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179DDA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12FF5">
        <w:rPr>
          <w:bCs/>
          <w:noProof w:val="0"/>
          <w:sz w:val="24"/>
          <w:szCs w:val="24"/>
        </w:rPr>
        <w:t>1</w:t>
      </w:r>
      <w:r w:rsidRPr="00B266B0">
        <w:rPr>
          <w:bCs/>
          <w:noProof w:val="0"/>
          <w:sz w:val="24"/>
          <w:szCs w:val="24"/>
        </w:rPr>
        <w:tab/>
      </w:r>
      <w:r w:rsidR="00B50369">
        <w:rPr>
          <w:bCs/>
          <w:noProof w:val="0"/>
          <w:sz w:val="24"/>
          <w:szCs w:val="24"/>
        </w:rPr>
        <w:t>R2-2</w:t>
      </w:r>
      <w:r w:rsidR="008252AC">
        <w:rPr>
          <w:bCs/>
          <w:noProof w:val="0"/>
          <w:sz w:val="24"/>
          <w:szCs w:val="24"/>
        </w:rPr>
        <w:t>30</w:t>
      </w:r>
      <w:r w:rsidR="0006779A">
        <w:rPr>
          <w:bCs/>
          <w:noProof w:val="0"/>
          <w:sz w:val="24"/>
          <w:szCs w:val="24"/>
        </w:rPr>
        <w:t>1493</w:t>
      </w:r>
    </w:p>
    <w:p w14:paraId="11776FA6" w14:textId="5367CC17" w:rsidR="00A209D6" w:rsidRPr="00465587" w:rsidRDefault="008252AC" w:rsidP="00A209D6">
      <w:pPr>
        <w:pStyle w:val="Header"/>
        <w:tabs>
          <w:tab w:val="right" w:pos="9639"/>
        </w:tabs>
        <w:rPr>
          <w:bCs/>
          <w:sz w:val="24"/>
          <w:szCs w:val="24"/>
          <w:lang w:eastAsia="zh-CN"/>
        </w:rPr>
      </w:pPr>
      <w:r>
        <w:rPr>
          <w:bCs/>
          <w:sz w:val="24"/>
          <w:szCs w:val="24"/>
          <w:lang w:eastAsia="zh-CN"/>
        </w:rPr>
        <w:t>Athens, Greece</w:t>
      </w:r>
      <w:r w:rsidR="006574C0" w:rsidRPr="006574C0">
        <w:rPr>
          <w:bCs/>
          <w:sz w:val="24"/>
          <w:szCs w:val="24"/>
          <w:lang w:eastAsia="zh-CN"/>
        </w:rPr>
        <w:t xml:space="preserve">, </w:t>
      </w:r>
      <w:r>
        <w:rPr>
          <w:bCs/>
          <w:sz w:val="24"/>
          <w:szCs w:val="24"/>
          <w:lang w:eastAsia="zh-CN"/>
        </w:rPr>
        <w:t>27</w:t>
      </w:r>
      <w:r w:rsidRPr="008252AC">
        <w:rPr>
          <w:bCs/>
          <w:sz w:val="24"/>
          <w:szCs w:val="24"/>
          <w:vertAlign w:val="superscript"/>
          <w:lang w:eastAsia="zh-CN"/>
        </w:rPr>
        <w:t>th</w:t>
      </w:r>
      <w:r>
        <w:rPr>
          <w:bCs/>
          <w:sz w:val="24"/>
          <w:szCs w:val="24"/>
          <w:lang w:eastAsia="zh-CN"/>
        </w:rPr>
        <w:t xml:space="preserve"> February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3</w:t>
      </w:r>
      <w:r w:rsidRPr="008252AC">
        <w:rPr>
          <w:bCs/>
          <w:sz w:val="24"/>
          <w:szCs w:val="24"/>
          <w:vertAlign w:val="superscript"/>
          <w:lang w:eastAsia="zh-CN"/>
        </w:rPr>
        <w:t>rd</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EF82B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6998">
        <w:rPr>
          <w:rFonts w:cs="Arial"/>
          <w:b/>
          <w:bCs/>
          <w:sz w:val="24"/>
        </w:rPr>
        <w:t>8.6.</w:t>
      </w:r>
      <w:r w:rsidR="008252AC">
        <w:rPr>
          <w:rFonts w:cs="Arial"/>
          <w:b/>
          <w:bCs/>
          <w:sz w:val="24"/>
        </w:rPr>
        <w:t>2</w:t>
      </w:r>
      <w:r w:rsidR="00216998">
        <w:rPr>
          <w:rFonts w:cs="Arial"/>
          <w:b/>
          <w:bCs/>
          <w:sz w:val="24"/>
        </w:rPr>
        <w:t>.</w:t>
      </w:r>
      <w:r w:rsidR="008252AC">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140A2C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77FD">
        <w:rPr>
          <w:rFonts w:eastAsia="SimSun"/>
          <w:b/>
          <w:bCs/>
          <w:sz w:val="24"/>
          <w:szCs w:val="20"/>
          <w:lang w:val="en-GB" w:eastAsia="en-US"/>
        </w:rPr>
        <w:t>On improved GNSS operation for IoT NTN</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8AF782E" w:rsidR="00F61EF6" w:rsidRDefault="00F61EF6" w:rsidP="00F61EF6">
      <w:r>
        <w:t>In RAN#94/e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66CEE32F" w14:textId="75E62E02"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w:t>
      </w:r>
      <w:r w:rsidR="00E601FB">
        <w:rPr>
          <w:lang w:eastAsia="ko-KR"/>
        </w:rPr>
        <w:t>IoT NTN performance enhancements on specifying improved GNSS operations for a new position fix for UE pre-compensation during long connection times and reduced power consumption</w:t>
      </w:r>
      <w:r w:rsidR="00F72021">
        <w:rPr>
          <w:lang w:eastAsia="ko-KR"/>
        </w:rPr>
        <w:t>.</w:t>
      </w:r>
    </w:p>
    <w:p w14:paraId="51ABF603" w14:textId="5D0865DE" w:rsidR="00DC6A61" w:rsidRPr="006E13D1" w:rsidRDefault="00DC6A61" w:rsidP="00B7538C">
      <w:pPr>
        <w:pStyle w:val="Heading1"/>
      </w:pPr>
      <w:r>
        <w:t>Discussion</w:t>
      </w:r>
    </w:p>
    <w:p w14:paraId="235551CF" w14:textId="756FEF32" w:rsidR="00CF3D2F" w:rsidRDefault="00CF3D2F" w:rsidP="008A092A">
      <w:pPr>
        <w:pStyle w:val="PatentBody"/>
        <w:numPr>
          <w:ilvl w:val="0"/>
          <w:numId w:val="0"/>
        </w:numPr>
        <w:spacing w:after="180" w:line="240" w:lineRule="auto"/>
        <w:jc w:val="both"/>
        <w:rPr>
          <w:sz w:val="20"/>
        </w:rPr>
      </w:pPr>
      <w:r>
        <w:rPr>
          <w:sz w:val="20"/>
        </w:rPr>
        <w:t xml:space="preserve">Synchronization in a non-terrestrial network relies on using the position of the nodes in a network. For this the correct UE and satellite position is required, where the UE position is acquired using GNSS measurements and the satellite position is estimated using the broadcasted ephemeris. However, performing GNSS measurements may take time and also consume a lot of power. Furthermore, the UE position may change and become outdated over time. However, a Rel-17 IoT NTN UE is not assumed to perform any GNSS </w:t>
      </w:r>
      <w:r>
        <w:rPr>
          <w:sz w:val="20"/>
        </w:rPr>
        <w:lastRenderedPageBreak/>
        <w:t xml:space="preserve">measurements in RRC connected mode, making longer connection times difficult. IoT NTN Rel-18, work is therefore being done to support performing GNSS measurements in connected mode. </w:t>
      </w:r>
      <w:r w:rsidR="006332C3">
        <w:rPr>
          <w:sz w:val="20"/>
        </w:rPr>
        <w:t xml:space="preserve">As part of the WID, RAN1/RAN2 will address both performing GNSS measurements during long connection times as well as reducing the power consumption of GNSS measurements. </w:t>
      </w:r>
      <w:r w:rsidR="00DD122A">
        <w:rPr>
          <w:sz w:val="20"/>
        </w:rPr>
        <w:t xml:space="preserve">While a lot of the work is currently directed towards how to perform GNSS measurements in connected mode, we would like to highlight that addressing the power consumption aspect is also important. </w:t>
      </w:r>
    </w:p>
    <w:p w14:paraId="62384886" w14:textId="4FF4D4CE" w:rsidR="00DD122A" w:rsidRPr="001D2ACD" w:rsidRDefault="001D2ACD" w:rsidP="008A092A">
      <w:pPr>
        <w:pStyle w:val="PatentBody"/>
        <w:numPr>
          <w:ilvl w:val="0"/>
          <w:numId w:val="0"/>
        </w:numPr>
        <w:spacing w:after="180" w:line="240" w:lineRule="auto"/>
        <w:jc w:val="both"/>
        <w:rPr>
          <w:b/>
          <w:sz w:val="20"/>
        </w:rPr>
      </w:pPr>
      <w:r w:rsidRPr="001D2ACD">
        <w:rPr>
          <w:b/>
          <w:sz w:val="20"/>
        </w:rPr>
        <w:t xml:space="preserve">Observation 1: </w:t>
      </w:r>
      <w:r w:rsidR="00DD122A" w:rsidRPr="001D2ACD">
        <w:rPr>
          <w:b/>
          <w:sz w:val="20"/>
        </w:rPr>
        <w:t xml:space="preserve">RAN1/RAN2 is addressing performing GNSS measurements during long connection times as well as reducing power consumption of performing GNSS measurements. </w:t>
      </w:r>
    </w:p>
    <w:p w14:paraId="30299CF0" w14:textId="7CC82BB1" w:rsidR="006332C3" w:rsidRDefault="006332C3" w:rsidP="008A092A">
      <w:pPr>
        <w:pStyle w:val="PatentBody"/>
        <w:numPr>
          <w:ilvl w:val="0"/>
          <w:numId w:val="0"/>
        </w:numPr>
        <w:spacing w:after="180" w:line="240" w:lineRule="auto"/>
        <w:jc w:val="both"/>
        <w:rPr>
          <w:sz w:val="20"/>
        </w:rPr>
      </w:pPr>
      <w:r>
        <w:rPr>
          <w:sz w:val="20"/>
        </w:rPr>
        <w:t xml:space="preserve">Since RAN1#109-e, RAN1 has been working on </w:t>
      </w:r>
      <w:r w:rsidR="00600CB5">
        <w:rPr>
          <w:sz w:val="20"/>
        </w:rPr>
        <w:t>enabling GNSS measurements during longer connection times and some agreements relevant to RAN2 are the following</w:t>
      </w:r>
    </w:p>
    <w:p w14:paraId="04B2BC4B" w14:textId="77777777" w:rsidR="00600CB5" w:rsidRPr="00C36B7D" w:rsidRDefault="00600CB5" w:rsidP="00600CB5">
      <w:pPr>
        <w:pStyle w:val="PatentBody"/>
        <w:numPr>
          <w:ilvl w:val="0"/>
          <w:numId w:val="0"/>
        </w:numPr>
        <w:spacing w:after="180" w:line="240" w:lineRule="auto"/>
        <w:jc w:val="both"/>
        <w:rPr>
          <w:b/>
          <w:sz w:val="20"/>
          <w:u w:val="single"/>
        </w:rPr>
      </w:pPr>
      <w:r w:rsidRPr="00C36B7D">
        <w:rPr>
          <w:b/>
          <w:sz w:val="20"/>
          <w:u w:val="single"/>
        </w:rPr>
        <w:t>RAN1</w:t>
      </w:r>
      <w:r>
        <w:rPr>
          <w:b/>
          <w:sz w:val="20"/>
          <w:u w:val="single"/>
        </w:rPr>
        <w:t>#109-e</w:t>
      </w:r>
      <w:r w:rsidRPr="00C36B7D">
        <w:rPr>
          <w:b/>
          <w:sz w:val="20"/>
          <w:u w:val="single"/>
        </w:rPr>
        <w:t>:</w:t>
      </w:r>
    </w:p>
    <w:p w14:paraId="55435568" w14:textId="77777777" w:rsidR="00600CB5" w:rsidRPr="0028668E" w:rsidRDefault="00600CB5" w:rsidP="00600CB5">
      <w:pPr>
        <w:spacing w:after="60"/>
        <w:rPr>
          <w:rFonts w:ascii="Times New Roman" w:hAnsi="Times New Roman" w:cs="Times New Roman"/>
          <w:b/>
          <w:sz w:val="18"/>
          <w:szCs w:val="20"/>
        </w:rPr>
      </w:pPr>
      <w:r w:rsidRPr="0028668E">
        <w:rPr>
          <w:rFonts w:ascii="Times New Roman" w:hAnsi="Times New Roman" w:cs="Times New Roman"/>
          <w:b/>
          <w:color w:val="000000"/>
          <w:sz w:val="18"/>
          <w:szCs w:val="20"/>
          <w:highlight w:val="green"/>
        </w:rPr>
        <w:t>Agreement</w:t>
      </w:r>
    </w:p>
    <w:p w14:paraId="13304802" w14:textId="77777777" w:rsidR="00600CB5" w:rsidRPr="0028668E" w:rsidRDefault="00600CB5" w:rsidP="00600CB5">
      <w:pPr>
        <w:spacing w:after="60"/>
        <w:rPr>
          <w:rFonts w:ascii="Times New Roman" w:hAnsi="Times New Roman" w:cs="Times New Roman"/>
          <w:bCs/>
          <w:sz w:val="18"/>
          <w:szCs w:val="20"/>
        </w:rPr>
      </w:pPr>
      <w:r w:rsidRPr="0028668E">
        <w:rPr>
          <w:rFonts w:ascii="Times New Roman" w:hAnsi="Times New Roman" w:cs="Times New Roman"/>
          <w:bCs/>
          <w:sz w:val="18"/>
          <w:szCs w:val="20"/>
        </w:rPr>
        <w:t>Further study on whether there is a need for potential enhancements on the following for long connection time</w:t>
      </w:r>
    </w:p>
    <w:p w14:paraId="3E47244E" w14:textId="77777777" w:rsidR="00600CB5" w:rsidRPr="0028668E" w:rsidRDefault="00600CB5" w:rsidP="00600CB5">
      <w:pPr>
        <w:pStyle w:val="ListParagraph"/>
        <w:numPr>
          <w:ilvl w:val="0"/>
          <w:numId w:val="11"/>
        </w:numPr>
        <w:spacing w:after="60"/>
        <w:ind w:left="720" w:hanging="360"/>
        <w:contextualSpacing w:val="0"/>
        <w:rPr>
          <w:rFonts w:ascii="Times New Roman" w:hAnsi="Times New Roman" w:cs="Times New Roman"/>
          <w:bCs/>
          <w:iCs/>
          <w:sz w:val="18"/>
          <w:szCs w:val="20"/>
        </w:rPr>
      </w:pPr>
      <w:r w:rsidRPr="0028668E">
        <w:rPr>
          <w:rFonts w:ascii="Times New Roman" w:hAnsi="Times New Roman" w:cs="Times New Roman"/>
          <w:bCs/>
          <w:iCs/>
          <w:sz w:val="18"/>
          <w:szCs w:val="20"/>
        </w:rPr>
        <w:t>UE triggered GNSS measurement.</w:t>
      </w:r>
    </w:p>
    <w:p w14:paraId="4A48AB49" w14:textId="77777777" w:rsidR="00600CB5" w:rsidRPr="0028668E" w:rsidRDefault="00600CB5" w:rsidP="00600CB5">
      <w:pPr>
        <w:pStyle w:val="ListParagraph"/>
        <w:numPr>
          <w:ilvl w:val="0"/>
          <w:numId w:val="11"/>
        </w:numPr>
        <w:spacing w:after="60"/>
        <w:ind w:left="720" w:hanging="360"/>
        <w:contextualSpacing w:val="0"/>
        <w:rPr>
          <w:rFonts w:ascii="Times New Roman" w:hAnsi="Times New Roman" w:cs="Times New Roman"/>
          <w:bCs/>
          <w:iCs/>
          <w:sz w:val="18"/>
          <w:szCs w:val="20"/>
        </w:rPr>
      </w:pPr>
      <w:r w:rsidRPr="0028668E">
        <w:rPr>
          <w:rFonts w:ascii="Times New Roman" w:hAnsi="Times New Roman" w:cs="Times New Roman"/>
          <w:bCs/>
          <w:iCs/>
          <w:sz w:val="18"/>
          <w:szCs w:val="20"/>
        </w:rPr>
        <w:t xml:space="preserve">Network triggered GNSS measurement. </w:t>
      </w:r>
    </w:p>
    <w:p w14:paraId="5CE27EC8" w14:textId="77777777" w:rsidR="00600CB5" w:rsidRPr="00C36B7D" w:rsidRDefault="00600CB5" w:rsidP="00600CB5">
      <w:pPr>
        <w:pStyle w:val="PatentBody"/>
        <w:numPr>
          <w:ilvl w:val="0"/>
          <w:numId w:val="0"/>
        </w:numPr>
        <w:spacing w:after="180" w:line="240" w:lineRule="auto"/>
        <w:jc w:val="both"/>
        <w:rPr>
          <w:b/>
          <w:sz w:val="20"/>
          <w:u w:val="single"/>
        </w:rPr>
      </w:pPr>
      <w:r w:rsidRPr="00C36B7D">
        <w:rPr>
          <w:b/>
          <w:sz w:val="20"/>
          <w:u w:val="single"/>
        </w:rPr>
        <w:t>RAN1</w:t>
      </w:r>
      <w:r>
        <w:rPr>
          <w:b/>
          <w:sz w:val="20"/>
          <w:u w:val="single"/>
        </w:rPr>
        <w:t>#110</w:t>
      </w:r>
      <w:r w:rsidRPr="00C36B7D">
        <w:rPr>
          <w:b/>
          <w:sz w:val="20"/>
          <w:u w:val="single"/>
        </w:rPr>
        <w:t>:</w:t>
      </w:r>
    </w:p>
    <w:p w14:paraId="2AEBC36B" w14:textId="77777777" w:rsidR="00600CB5" w:rsidRPr="0028668E" w:rsidRDefault="00600CB5" w:rsidP="00600CB5">
      <w:pPr>
        <w:spacing w:after="60"/>
        <w:rPr>
          <w:rFonts w:ascii="Times New Roman" w:hAnsi="Times New Roman" w:cs="Times New Roman"/>
          <w:b/>
          <w:bCs/>
          <w:iCs/>
          <w:sz w:val="18"/>
          <w:szCs w:val="20"/>
        </w:rPr>
      </w:pPr>
      <w:r w:rsidRPr="0028668E">
        <w:rPr>
          <w:rFonts w:ascii="Times New Roman" w:hAnsi="Times New Roman" w:cs="Times New Roman"/>
          <w:b/>
          <w:iCs/>
          <w:sz w:val="18"/>
          <w:szCs w:val="20"/>
          <w:highlight w:val="green"/>
        </w:rPr>
        <w:t>Agreement</w:t>
      </w:r>
    </w:p>
    <w:p w14:paraId="31B4B6DD" w14:textId="77777777" w:rsidR="00600CB5" w:rsidRPr="0028668E" w:rsidRDefault="00600CB5" w:rsidP="00600CB5">
      <w:pPr>
        <w:spacing w:after="60"/>
        <w:rPr>
          <w:rFonts w:ascii="Times New Roman" w:hAnsi="Times New Roman" w:cs="Times New Roman"/>
          <w:iCs/>
          <w:sz w:val="18"/>
          <w:szCs w:val="20"/>
        </w:rPr>
      </w:pPr>
      <w:r w:rsidRPr="0028668E">
        <w:rPr>
          <w:rFonts w:ascii="Times New Roman" w:hAnsi="Times New Roman" w:cs="Times New Roman"/>
          <w:iCs/>
          <w:sz w:val="18"/>
          <w:szCs w:val="20"/>
        </w:rPr>
        <w:t>When eNB triggers UE to make GNSS measurements, UE re-acquires GNSS position fix</w:t>
      </w:r>
    </w:p>
    <w:p w14:paraId="7CD811B3" w14:textId="77777777" w:rsidR="00600CB5" w:rsidRPr="0028668E" w:rsidRDefault="00600CB5" w:rsidP="00600CB5">
      <w:pPr>
        <w:numPr>
          <w:ilvl w:val="0"/>
          <w:numId w:val="13"/>
        </w:numPr>
        <w:spacing w:after="60"/>
        <w:rPr>
          <w:rFonts w:ascii="Times New Roman" w:hAnsi="Times New Roman" w:cs="Times New Roman"/>
          <w:iCs/>
          <w:sz w:val="18"/>
          <w:szCs w:val="20"/>
        </w:rPr>
      </w:pPr>
      <w:r w:rsidRPr="0028668E">
        <w:rPr>
          <w:rFonts w:ascii="Times New Roman" w:eastAsia="Times New Roman" w:hAnsi="Times New Roman" w:cs="Times New Roman"/>
          <w:iCs/>
          <w:sz w:val="18"/>
          <w:szCs w:val="20"/>
        </w:rPr>
        <w:t>FFS details of signalling</w:t>
      </w:r>
    </w:p>
    <w:p w14:paraId="082C02EE" w14:textId="77777777" w:rsidR="00600CB5" w:rsidRPr="0028668E" w:rsidRDefault="00600CB5" w:rsidP="00600CB5">
      <w:pPr>
        <w:numPr>
          <w:ilvl w:val="0"/>
          <w:numId w:val="13"/>
        </w:numPr>
        <w:spacing w:after="60"/>
        <w:rPr>
          <w:rFonts w:ascii="Times New Roman" w:hAnsi="Times New Roman" w:cs="Times New Roman"/>
          <w:iCs/>
          <w:sz w:val="18"/>
          <w:szCs w:val="20"/>
        </w:rPr>
      </w:pPr>
      <w:r w:rsidRPr="0028668E">
        <w:rPr>
          <w:rFonts w:ascii="Times New Roman" w:hAnsi="Times New Roman" w:cs="Times New Roman"/>
          <w:iCs/>
          <w:sz w:val="18"/>
          <w:szCs w:val="20"/>
        </w:rPr>
        <w:t>FFS how UE reports GNSS assistance information after eNB trigger and the detailed content</w:t>
      </w:r>
    </w:p>
    <w:p w14:paraId="1B792487" w14:textId="77777777" w:rsidR="00600CB5" w:rsidRPr="0028668E" w:rsidRDefault="00600CB5" w:rsidP="00600CB5">
      <w:pPr>
        <w:numPr>
          <w:ilvl w:val="0"/>
          <w:numId w:val="13"/>
        </w:numPr>
        <w:spacing w:after="60"/>
        <w:rPr>
          <w:rFonts w:ascii="Times New Roman" w:hAnsi="Times New Roman" w:cs="Times New Roman"/>
          <w:iCs/>
          <w:sz w:val="18"/>
          <w:szCs w:val="20"/>
        </w:rPr>
      </w:pPr>
      <w:r w:rsidRPr="0028668E">
        <w:rPr>
          <w:rFonts w:ascii="Times New Roman" w:hAnsi="Times New Roman" w:cs="Times New Roman"/>
          <w:iCs/>
          <w:sz w:val="18"/>
          <w:szCs w:val="20"/>
        </w:rPr>
        <w:t>Note: further discuss whether a UE is expected to handle all eNB triggers</w:t>
      </w:r>
    </w:p>
    <w:p w14:paraId="538F2937" w14:textId="77777777" w:rsidR="00600CB5" w:rsidRPr="00C36B7D" w:rsidRDefault="00600CB5" w:rsidP="00600CB5">
      <w:pPr>
        <w:pStyle w:val="PatentBody"/>
        <w:numPr>
          <w:ilvl w:val="0"/>
          <w:numId w:val="0"/>
        </w:numPr>
        <w:spacing w:after="180" w:line="240" w:lineRule="auto"/>
        <w:jc w:val="both"/>
        <w:rPr>
          <w:b/>
          <w:sz w:val="20"/>
          <w:u w:val="single"/>
        </w:rPr>
      </w:pPr>
      <w:r w:rsidRPr="00C36B7D">
        <w:rPr>
          <w:b/>
          <w:sz w:val="20"/>
          <w:u w:val="single"/>
        </w:rPr>
        <w:t>RAN1#110b-e:</w:t>
      </w:r>
    </w:p>
    <w:p w14:paraId="362CF733" w14:textId="77777777" w:rsidR="00600CB5" w:rsidRPr="0028668E" w:rsidRDefault="00600CB5" w:rsidP="00600CB5">
      <w:pPr>
        <w:spacing w:after="60"/>
        <w:rPr>
          <w:rFonts w:ascii="Times New Roman" w:hAnsi="Times New Roman" w:cs="Times New Roman"/>
          <w:b/>
          <w:sz w:val="18"/>
          <w:u w:val="single"/>
          <w:lang w:eastAsia="x-none"/>
        </w:rPr>
      </w:pPr>
      <w:r w:rsidRPr="0028668E">
        <w:rPr>
          <w:rFonts w:ascii="Times New Roman" w:hAnsi="Times New Roman" w:cs="Times New Roman"/>
          <w:b/>
          <w:sz w:val="18"/>
          <w:highlight w:val="green"/>
          <w:u w:val="single"/>
          <w:lang w:eastAsia="x-none"/>
        </w:rPr>
        <w:t>Agreement</w:t>
      </w:r>
    </w:p>
    <w:p w14:paraId="76143FA8" w14:textId="77777777" w:rsidR="00600CB5" w:rsidRPr="0028668E" w:rsidRDefault="00600CB5" w:rsidP="00600CB5">
      <w:pPr>
        <w:spacing w:after="60"/>
        <w:rPr>
          <w:rFonts w:ascii="Times New Roman" w:hAnsi="Times New Roman" w:cs="Times New Roman"/>
          <w:sz w:val="18"/>
          <w:lang w:eastAsia="x-none"/>
        </w:rPr>
      </w:pPr>
      <w:r w:rsidRPr="0028668E">
        <w:rPr>
          <w:rFonts w:ascii="Times New Roman" w:hAnsi="Times New Roman" w:cs="Times New Roman"/>
          <w:sz w:val="18"/>
          <w:lang w:eastAsia="x-none"/>
        </w:rPr>
        <w:t>Support eNB to at least aperiodically trigger UE to make GNSS measurement.</w:t>
      </w:r>
    </w:p>
    <w:p w14:paraId="01DB11F6" w14:textId="77777777" w:rsidR="00600CB5" w:rsidRPr="0028668E" w:rsidRDefault="00600CB5" w:rsidP="00600CB5">
      <w:pPr>
        <w:spacing w:after="60"/>
        <w:rPr>
          <w:rFonts w:ascii="Times New Roman" w:hAnsi="Times New Roman" w:cs="Times New Roman"/>
          <w:b/>
          <w:sz w:val="18"/>
          <w:u w:val="single"/>
          <w:lang w:eastAsia="x-none"/>
        </w:rPr>
      </w:pPr>
      <w:r w:rsidRPr="0028668E">
        <w:rPr>
          <w:rFonts w:ascii="Times New Roman" w:hAnsi="Times New Roman" w:cs="Times New Roman"/>
          <w:b/>
          <w:sz w:val="18"/>
          <w:highlight w:val="green"/>
          <w:u w:val="single"/>
          <w:lang w:eastAsia="x-none"/>
        </w:rPr>
        <w:t>Agreement</w:t>
      </w:r>
    </w:p>
    <w:p w14:paraId="4C4CBCA5" w14:textId="77777777" w:rsidR="00600CB5" w:rsidRPr="0028668E" w:rsidRDefault="00600CB5" w:rsidP="00600CB5">
      <w:pPr>
        <w:spacing w:after="60"/>
        <w:rPr>
          <w:rFonts w:ascii="Times New Roman" w:hAnsi="Times New Roman" w:cs="Times New Roman"/>
          <w:sz w:val="18"/>
          <w:lang w:eastAsia="x-none"/>
        </w:rPr>
      </w:pPr>
      <w:r w:rsidRPr="0028668E">
        <w:rPr>
          <w:rFonts w:ascii="Times New Roman" w:hAnsi="Times New Roman" w:cs="Times New Roman"/>
          <w:sz w:val="18"/>
          <w:lang w:eastAsia="x-none"/>
        </w:rPr>
        <w:t>If eNB aperiodically triggers UE to make GNSS measurement, a MAC CE is used.</w:t>
      </w:r>
    </w:p>
    <w:p w14:paraId="36EDDB37" w14:textId="77777777" w:rsidR="00600CB5" w:rsidRPr="0028668E" w:rsidRDefault="00600CB5" w:rsidP="00600CB5">
      <w:pPr>
        <w:spacing w:after="60"/>
        <w:rPr>
          <w:rFonts w:ascii="Times New Roman" w:hAnsi="Times New Roman" w:cs="Times New Roman"/>
          <w:b/>
          <w:sz w:val="18"/>
          <w:u w:val="single"/>
          <w:lang w:eastAsia="x-none"/>
        </w:rPr>
      </w:pPr>
      <w:r w:rsidRPr="0028668E">
        <w:rPr>
          <w:rFonts w:ascii="Times New Roman" w:hAnsi="Times New Roman" w:cs="Times New Roman"/>
          <w:b/>
          <w:sz w:val="18"/>
          <w:highlight w:val="green"/>
          <w:u w:val="single"/>
          <w:lang w:eastAsia="x-none"/>
        </w:rPr>
        <w:t>Agreement</w:t>
      </w:r>
    </w:p>
    <w:p w14:paraId="5DFF8C38" w14:textId="77777777" w:rsidR="00600CB5" w:rsidRPr="0028668E" w:rsidRDefault="00600CB5" w:rsidP="00600CB5">
      <w:pPr>
        <w:spacing w:after="60"/>
        <w:rPr>
          <w:rFonts w:ascii="Times New Roman" w:hAnsi="Times New Roman" w:cs="Times New Roman"/>
          <w:bCs/>
          <w:iCs/>
          <w:sz w:val="18"/>
        </w:rPr>
      </w:pPr>
      <w:r w:rsidRPr="0028668E">
        <w:rPr>
          <w:rFonts w:ascii="Times New Roman" w:hAnsi="Times New Roman" w:cs="Times New Roman"/>
          <w:bCs/>
          <w:iCs/>
          <w:sz w:val="18"/>
        </w:rPr>
        <w:t>UE reports GNSS position fix time duration for measurement at least during the initial access stage</w:t>
      </w:r>
    </w:p>
    <w:p w14:paraId="2FB325DF" w14:textId="77777777" w:rsidR="00600CB5" w:rsidRPr="0028668E" w:rsidRDefault="00600CB5" w:rsidP="00600CB5">
      <w:pPr>
        <w:numPr>
          <w:ilvl w:val="0"/>
          <w:numId w:val="11"/>
        </w:numPr>
        <w:snapToGrid w:val="0"/>
        <w:spacing w:after="60"/>
        <w:ind w:left="720"/>
        <w:rPr>
          <w:rFonts w:ascii="Times New Roman" w:hAnsi="Times New Roman" w:cs="Times New Roman"/>
          <w:sz w:val="18"/>
          <w:szCs w:val="18"/>
        </w:rPr>
      </w:pPr>
      <w:r w:rsidRPr="0028668E">
        <w:rPr>
          <w:rFonts w:ascii="Times New Roman" w:hAnsi="Times New Roman" w:cs="Times New Roman"/>
          <w:sz w:val="18"/>
          <w:szCs w:val="18"/>
        </w:rPr>
        <w:t xml:space="preserve">which message carries this information is up to RAN2 </w:t>
      </w:r>
    </w:p>
    <w:p w14:paraId="06C0BA93" w14:textId="77777777" w:rsidR="00600CB5" w:rsidRPr="0028668E" w:rsidRDefault="00600CB5" w:rsidP="00600CB5">
      <w:pPr>
        <w:spacing w:after="60"/>
        <w:rPr>
          <w:rFonts w:ascii="Times New Roman" w:hAnsi="Times New Roman" w:cs="Times New Roman"/>
          <w:b/>
          <w:sz w:val="18"/>
          <w:u w:val="single"/>
          <w:lang w:eastAsia="x-none"/>
        </w:rPr>
      </w:pPr>
      <w:r w:rsidRPr="0028668E">
        <w:rPr>
          <w:rFonts w:ascii="Times New Roman" w:hAnsi="Times New Roman" w:cs="Times New Roman"/>
          <w:b/>
          <w:sz w:val="18"/>
          <w:highlight w:val="green"/>
          <w:u w:val="single"/>
          <w:lang w:eastAsia="x-none"/>
        </w:rPr>
        <w:t>Agreement</w:t>
      </w:r>
    </w:p>
    <w:p w14:paraId="2AC255B9" w14:textId="77777777" w:rsidR="00600CB5" w:rsidRPr="0028668E" w:rsidRDefault="00600CB5" w:rsidP="00600CB5">
      <w:pPr>
        <w:spacing w:after="60"/>
        <w:rPr>
          <w:rFonts w:ascii="Times New Roman" w:hAnsi="Times New Roman" w:cs="Times New Roman"/>
          <w:bCs/>
          <w:iCs/>
          <w:sz w:val="18"/>
        </w:rPr>
      </w:pPr>
      <w:r w:rsidRPr="0028668E">
        <w:rPr>
          <w:rFonts w:ascii="Times New Roman" w:hAnsi="Times New Roman" w:cs="Times New Roman"/>
          <w:bCs/>
          <w:iCs/>
          <w:sz w:val="18"/>
        </w:rPr>
        <w:t>In connected mode, UE may report GNSS validation duration with MAC CE.</w:t>
      </w:r>
    </w:p>
    <w:p w14:paraId="137CC300" w14:textId="77777777" w:rsidR="000D5B1D" w:rsidRPr="00115E7C" w:rsidRDefault="000D5B1D" w:rsidP="000D5B1D">
      <w:pPr>
        <w:pStyle w:val="PatentBody"/>
        <w:numPr>
          <w:ilvl w:val="0"/>
          <w:numId w:val="0"/>
        </w:numPr>
        <w:spacing w:after="180" w:line="240" w:lineRule="auto"/>
        <w:jc w:val="both"/>
        <w:rPr>
          <w:b/>
          <w:sz w:val="20"/>
          <w:u w:val="single"/>
        </w:rPr>
      </w:pPr>
      <w:r w:rsidRPr="00115E7C">
        <w:rPr>
          <w:b/>
          <w:sz w:val="20"/>
          <w:u w:val="single"/>
        </w:rPr>
        <w:t>RAN1#111:</w:t>
      </w:r>
    </w:p>
    <w:p w14:paraId="3451A2C1" w14:textId="77777777" w:rsidR="000D5B1D" w:rsidRPr="0028668E" w:rsidRDefault="000D5B1D" w:rsidP="000D5B1D">
      <w:pPr>
        <w:spacing w:after="60"/>
        <w:rPr>
          <w:rFonts w:ascii="Times New Roman" w:hAnsi="Times New Roman" w:cs="Times New Roman"/>
          <w:b/>
          <w:iCs/>
          <w:sz w:val="18"/>
        </w:rPr>
      </w:pPr>
      <w:r w:rsidRPr="0028668E">
        <w:rPr>
          <w:rFonts w:ascii="Times New Roman" w:hAnsi="Times New Roman" w:cs="Times New Roman"/>
          <w:b/>
          <w:iCs/>
          <w:sz w:val="18"/>
          <w:highlight w:val="green"/>
        </w:rPr>
        <w:t>Agreement</w:t>
      </w:r>
    </w:p>
    <w:p w14:paraId="3ADD9217" w14:textId="77777777" w:rsidR="000D5B1D" w:rsidRPr="0028668E" w:rsidRDefault="000D5B1D" w:rsidP="000D5B1D">
      <w:pPr>
        <w:pStyle w:val="xmsonormal"/>
        <w:rPr>
          <w:rFonts w:ascii="Times New Roman" w:hAnsi="Times New Roman" w:cs="Times New Roman"/>
          <w:sz w:val="18"/>
          <w:szCs w:val="20"/>
        </w:rPr>
      </w:pPr>
      <w:r w:rsidRPr="0028668E">
        <w:rPr>
          <w:rFonts w:ascii="Times New Roman" w:hAnsi="Times New Roman" w:cs="Times New Roman"/>
          <w:bCs/>
          <w:iCs/>
          <w:sz w:val="18"/>
          <w:szCs w:val="20"/>
        </w:rPr>
        <w:t>For GNSS measurement in RRC connected, if eNB aperiodically triggers connected UE to make GNSS measurement, UE can re-acquire GNSS position fix with a gap</w:t>
      </w:r>
    </w:p>
    <w:p w14:paraId="613A5D3C" w14:textId="77777777" w:rsidR="000D5B1D" w:rsidRPr="0028668E" w:rsidRDefault="000D5B1D" w:rsidP="000D5B1D">
      <w:pPr>
        <w:numPr>
          <w:ilvl w:val="0"/>
          <w:numId w:val="11"/>
        </w:numPr>
        <w:snapToGrid w:val="0"/>
        <w:spacing w:after="0"/>
        <w:ind w:left="720"/>
        <w:rPr>
          <w:rFonts w:ascii="Times New Roman" w:hAnsi="Times New Roman" w:cs="Times New Roman"/>
          <w:sz w:val="18"/>
          <w:szCs w:val="20"/>
        </w:rPr>
      </w:pPr>
      <w:r w:rsidRPr="0028668E">
        <w:rPr>
          <w:rFonts w:ascii="Times New Roman" w:hAnsi="Times New Roman" w:cs="Times New Roman"/>
          <w:sz w:val="18"/>
          <w:szCs w:val="20"/>
        </w:rPr>
        <w:t>FFS details of gap configuration</w:t>
      </w:r>
    </w:p>
    <w:p w14:paraId="1717C1AF" w14:textId="77777777" w:rsidR="000D5B1D" w:rsidRPr="0028668E" w:rsidRDefault="000D5B1D" w:rsidP="000D5B1D">
      <w:pPr>
        <w:pStyle w:val="xmsolistparagraph"/>
        <w:spacing w:before="0" w:beforeAutospacing="0" w:after="0" w:afterAutospacing="0"/>
        <w:rPr>
          <w:rFonts w:ascii="Times New Roman" w:hAnsi="Times New Roman"/>
          <w:bCs/>
          <w:iCs/>
          <w:sz w:val="18"/>
          <w:szCs w:val="20"/>
        </w:rPr>
      </w:pPr>
      <w:r w:rsidRPr="0028668E">
        <w:rPr>
          <w:rFonts w:ascii="Times New Roman" w:hAnsi="Times New Roman"/>
          <w:bCs/>
          <w:iCs/>
          <w:sz w:val="18"/>
          <w:szCs w:val="20"/>
          <w:lang w:val="en-GB"/>
        </w:rPr>
        <w:t>The UE may re-acquire GNSS autonomously (when configured by the network) if UE does not receive eNB trigger to make GNSS measur</w:t>
      </w:r>
      <w:r w:rsidRPr="0028668E">
        <w:rPr>
          <w:rFonts w:ascii="Times New Roman" w:hAnsi="Times New Roman"/>
          <w:bCs/>
          <w:iCs/>
          <w:sz w:val="18"/>
          <w:szCs w:val="20"/>
        </w:rPr>
        <w:t>ement</w:t>
      </w:r>
    </w:p>
    <w:p w14:paraId="056E05DC" w14:textId="77777777" w:rsidR="000D5B1D" w:rsidRPr="0028668E" w:rsidRDefault="000D5B1D" w:rsidP="000D5B1D">
      <w:pPr>
        <w:numPr>
          <w:ilvl w:val="0"/>
          <w:numId w:val="11"/>
        </w:numPr>
        <w:snapToGrid w:val="0"/>
        <w:spacing w:after="0"/>
        <w:ind w:left="720"/>
        <w:rPr>
          <w:rFonts w:ascii="Times New Roman" w:hAnsi="Times New Roman" w:cs="Times New Roman"/>
          <w:sz w:val="18"/>
          <w:szCs w:val="20"/>
        </w:rPr>
      </w:pPr>
      <w:r w:rsidRPr="0028668E">
        <w:rPr>
          <w:rFonts w:ascii="Times New Roman" w:hAnsi="Times New Roman" w:cs="Times New Roman"/>
          <w:sz w:val="18"/>
          <w:szCs w:val="20"/>
        </w:rPr>
        <w:t xml:space="preserve">FFS based on configured timing </w:t>
      </w:r>
    </w:p>
    <w:p w14:paraId="23A7F542" w14:textId="60DFFF63" w:rsidR="006332C3" w:rsidRPr="00600CB5" w:rsidRDefault="006332C3" w:rsidP="008A092A">
      <w:pPr>
        <w:pStyle w:val="PatentBody"/>
        <w:numPr>
          <w:ilvl w:val="0"/>
          <w:numId w:val="0"/>
        </w:numPr>
        <w:spacing w:after="180" w:line="240" w:lineRule="auto"/>
        <w:jc w:val="both"/>
        <w:rPr>
          <w:sz w:val="20"/>
          <w:lang w:val="en-US"/>
        </w:rPr>
      </w:pPr>
    </w:p>
    <w:p w14:paraId="4CA7CE76" w14:textId="43F38ADE" w:rsidR="00941816" w:rsidRDefault="00CF0795" w:rsidP="008A092A">
      <w:pPr>
        <w:pStyle w:val="PatentBody"/>
        <w:numPr>
          <w:ilvl w:val="0"/>
          <w:numId w:val="0"/>
        </w:numPr>
        <w:spacing w:after="180" w:line="240" w:lineRule="auto"/>
        <w:jc w:val="both"/>
        <w:rPr>
          <w:sz w:val="20"/>
        </w:rPr>
      </w:pPr>
      <w:r>
        <w:rPr>
          <w:sz w:val="20"/>
        </w:rPr>
        <w:t>The important takeaways of the decisions made by RAN1 is that there will at least be an eNB-triggered method</w:t>
      </w:r>
      <w:r w:rsidR="00C05794">
        <w:rPr>
          <w:sz w:val="20"/>
        </w:rPr>
        <w:t xml:space="preserve"> using MAC CE</w:t>
      </w:r>
      <w:r>
        <w:rPr>
          <w:sz w:val="20"/>
        </w:rPr>
        <w:t xml:space="preserve"> for the UE to perform</w:t>
      </w:r>
      <w:r w:rsidR="00C05794">
        <w:rPr>
          <w:sz w:val="20"/>
        </w:rPr>
        <w:t xml:space="preserve"> a GNSS measurement, and there will be a method for an eNB to a</w:t>
      </w:r>
      <w:r w:rsidR="00900C9B">
        <w:rPr>
          <w:sz w:val="20"/>
        </w:rPr>
        <w:t>-</w:t>
      </w:r>
      <w:r w:rsidR="00C05794">
        <w:rPr>
          <w:sz w:val="20"/>
        </w:rPr>
        <w:t xml:space="preserve">periodically perform GNSS measurement utilizing GNSS measurement gaps. </w:t>
      </w:r>
      <w:r>
        <w:rPr>
          <w:sz w:val="20"/>
        </w:rPr>
        <w:t xml:space="preserve"> </w:t>
      </w:r>
    </w:p>
    <w:p w14:paraId="36EB3944" w14:textId="77777777" w:rsidR="000252C7" w:rsidRDefault="00BE1299" w:rsidP="000252C7">
      <w:pPr>
        <w:pStyle w:val="PatentBody"/>
        <w:numPr>
          <w:ilvl w:val="0"/>
          <w:numId w:val="0"/>
        </w:numPr>
        <w:spacing w:after="180" w:line="240" w:lineRule="auto"/>
        <w:jc w:val="both"/>
        <w:rPr>
          <w:sz w:val="20"/>
        </w:rPr>
      </w:pPr>
      <w:r>
        <w:rPr>
          <w:sz w:val="20"/>
        </w:rPr>
        <w:t xml:space="preserve">One open issue that RAN1 has explicitly left open for RAN2 is how to signal the GNSS position fix time. </w:t>
      </w:r>
      <w:r w:rsidR="00E633C2">
        <w:rPr>
          <w:sz w:val="20"/>
        </w:rPr>
        <w:t xml:space="preserve">RAN2 can assume that the exact values to be signalled will be determined, but RAN2 can decide how to signal this. </w:t>
      </w:r>
      <w:r w:rsidR="00651029">
        <w:rPr>
          <w:sz w:val="20"/>
        </w:rPr>
        <w:t xml:space="preserve">There are a number of ways in which this can be signalled by a UE: </w:t>
      </w:r>
    </w:p>
    <w:p w14:paraId="67FAC8DA" w14:textId="4EE87C5C" w:rsidR="000252C7" w:rsidRDefault="00A24414" w:rsidP="000252C7">
      <w:pPr>
        <w:pStyle w:val="PatentBody"/>
        <w:numPr>
          <w:ilvl w:val="0"/>
          <w:numId w:val="0"/>
        </w:numPr>
        <w:spacing w:after="180" w:line="240" w:lineRule="auto"/>
        <w:jc w:val="both"/>
        <w:rPr>
          <w:b/>
          <w:sz w:val="20"/>
        </w:rPr>
      </w:pPr>
      <w:r>
        <w:rPr>
          <w:b/>
          <w:i/>
          <w:sz w:val="20"/>
        </w:rPr>
        <w:t xml:space="preserve">UEAssistanceInformation. </w:t>
      </w:r>
      <w:r w:rsidR="000252C7">
        <w:rPr>
          <w:sz w:val="20"/>
        </w:rPr>
        <w:t>This procedure</w:t>
      </w:r>
      <w:r w:rsidR="00651029">
        <w:rPr>
          <w:sz w:val="20"/>
        </w:rPr>
        <w:t xml:space="preserve"> is init</w:t>
      </w:r>
      <w:r w:rsidR="00900C9B">
        <w:rPr>
          <w:sz w:val="20"/>
        </w:rPr>
        <w:t>i</w:t>
      </w:r>
      <w:r w:rsidR="00651029">
        <w:rPr>
          <w:sz w:val="20"/>
        </w:rPr>
        <w:t>ated by a UE</w:t>
      </w:r>
      <w:r w:rsidR="00900C9B">
        <w:rPr>
          <w:sz w:val="20"/>
        </w:rPr>
        <w:t xml:space="preserve"> to inform a network of information regarding for </w:t>
      </w:r>
      <w:r w:rsidR="00BE11C2">
        <w:rPr>
          <w:sz w:val="20"/>
        </w:rPr>
        <w:t xml:space="preserve">instance UEs power saving preference, </w:t>
      </w:r>
      <w:r w:rsidR="00900C9B">
        <w:rPr>
          <w:sz w:val="20"/>
        </w:rPr>
        <w:t>ov</w:t>
      </w:r>
      <w:r w:rsidR="00BE11C2">
        <w:rPr>
          <w:sz w:val="20"/>
        </w:rPr>
        <w:t>erheating, UE delay budget etc</w:t>
      </w:r>
      <w:r w:rsidR="000252C7">
        <w:rPr>
          <w:sz w:val="20"/>
        </w:rPr>
        <w:t xml:space="preserve">. This is triggered un-solicited by the UE to deliver information related certain more or less important events that the network should not ignore for normal operation. </w:t>
      </w:r>
    </w:p>
    <w:p w14:paraId="3A8A3D97" w14:textId="1A8002EE" w:rsidR="000252C7" w:rsidRDefault="00651029" w:rsidP="000252C7">
      <w:pPr>
        <w:pStyle w:val="PatentBody"/>
        <w:numPr>
          <w:ilvl w:val="0"/>
          <w:numId w:val="0"/>
        </w:numPr>
        <w:spacing w:after="180" w:line="240" w:lineRule="auto"/>
        <w:jc w:val="both"/>
        <w:rPr>
          <w:b/>
          <w:sz w:val="20"/>
        </w:rPr>
      </w:pPr>
      <w:r w:rsidRPr="000252C7">
        <w:rPr>
          <w:b/>
          <w:i/>
          <w:sz w:val="20"/>
        </w:rPr>
        <w:t>-Complete</w:t>
      </w:r>
      <w:r w:rsidRPr="000252C7">
        <w:rPr>
          <w:b/>
          <w:sz w:val="20"/>
        </w:rPr>
        <w:t xml:space="preserve"> message</w:t>
      </w:r>
      <w:r w:rsidR="000252C7">
        <w:rPr>
          <w:sz w:val="20"/>
        </w:rPr>
        <w:t xml:space="preserve"> (RRCConnectionSetupComplete, RRCConnectionResumeComplete, RRCReestablishmentComplete etc)</w:t>
      </w:r>
      <w:r w:rsidR="00A24414">
        <w:rPr>
          <w:b/>
          <w:sz w:val="20"/>
        </w:rPr>
        <w:t xml:space="preserve">. </w:t>
      </w:r>
      <w:r w:rsidR="000252C7">
        <w:rPr>
          <w:sz w:val="20"/>
        </w:rPr>
        <w:t xml:space="preserve">The gnss validity duration is included in NTN for all </w:t>
      </w:r>
      <w:r w:rsidR="000252C7" w:rsidRPr="000252C7">
        <w:rPr>
          <w:i/>
          <w:sz w:val="20"/>
        </w:rPr>
        <w:t>–Complete</w:t>
      </w:r>
      <w:r w:rsidR="000252C7">
        <w:rPr>
          <w:sz w:val="20"/>
        </w:rPr>
        <w:t xml:space="preserve"> messages. However, the </w:t>
      </w:r>
      <w:r w:rsidR="000252C7" w:rsidRPr="003766A5">
        <w:rPr>
          <w:i/>
          <w:sz w:val="20"/>
        </w:rPr>
        <w:t>–Complete</w:t>
      </w:r>
      <w:r w:rsidR="000252C7">
        <w:rPr>
          <w:sz w:val="20"/>
        </w:rPr>
        <w:t xml:space="preserve"> messages should</w:t>
      </w:r>
      <w:r w:rsidR="003E27DD">
        <w:rPr>
          <w:sz w:val="20"/>
        </w:rPr>
        <w:t xml:space="preserve"> not</w:t>
      </w:r>
      <w:r w:rsidR="000252C7">
        <w:rPr>
          <w:sz w:val="20"/>
        </w:rPr>
        <w:t xml:space="preserve"> be over-used and GNSS measurements may be performed connected mode for Release 18 where there may not be any </w:t>
      </w:r>
      <w:r w:rsidR="000252C7" w:rsidRPr="000252C7">
        <w:rPr>
          <w:i/>
          <w:sz w:val="20"/>
        </w:rPr>
        <w:t>–Complete</w:t>
      </w:r>
      <w:r w:rsidR="000252C7">
        <w:rPr>
          <w:sz w:val="20"/>
        </w:rPr>
        <w:t xml:space="preserve"> messages </w:t>
      </w:r>
      <w:r w:rsidR="003E27DD">
        <w:rPr>
          <w:sz w:val="20"/>
        </w:rPr>
        <w:t>to be</w:t>
      </w:r>
      <w:r w:rsidR="000252C7">
        <w:rPr>
          <w:sz w:val="20"/>
        </w:rPr>
        <w:t xml:space="preserve"> sent</w:t>
      </w:r>
      <w:r w:rsidR="003E27DD">
        <w:rPr>
          <w:sz w:val="20"/>
        </w:rPr>
        <w:t xml:space="preserve"> after a GNSS measurement having been performed</w:t>
      </w:r>
      <w:r w:rsidR="000252C7">
        <w:rPr>
          <w:sz w:val="20"/>
        </w:rPr>
        <w:t xml:space="preserve">. This makes is challenging to use any of the </w:t>
      </w:r>
      <w:r w:rsidR="000252C7" w:rsidRPr="000252C7">
        <w:rPr>
          <w:i/>
          <w:sz w:val="20"/>
        </w:rPr>
        <w:t>–Complete</w:t>
      </w:r>
      <w:r w:rsidR="000252C7">
        <w:rPr>
          <w:sz w:val="20"/>
        </w:rPr>
        <w:t xml:space="preserve"> messages for this purposes. </w:t>
      </w:r>
    </w:p>
    <w:p w14:paraId="206D1B1C" w14:textId="30A59DDA" w:rsidR="00F858F7" w:rsidRDefault="00651029" w:rsidP="00085AA6">
      <w:pPr>
        <w:pStyle w:val="PatentBody"/>
        <w:numPr>
          <w:ilvl w:val="0"/>
          <w:numId w:val="0"/>
        </w:numPr>
        <w:spacing w:after="180" w:line="240" w:lineRule="auto"/>
        <w:jc w:val="both"/>
        <w:rPr>
          <w:sz w:val="20"/>
        </w:rPr>
      </w:pPr>
      <w:r w:rsidRPr="00085AA6">
        <w:rPr>
          <w:b/>
          <w:i/>
          <w:sz w:val="20"/>
        </w:rPr>
        <w:t>UEInformationRequest</w:t>
      </w:r>
      <w:r w:rsidRPr="00085AA6">
        <w:rPr>
          <w:b/>
          <w:sz w:val="20"/>
        </w:rPr>
        <w:t xml:space="preserve"> / </w:t>
      </w:r>
      <w:r w:rsidRPr="00085AA6">
        <w:rPr>
          <w:b/>
          <w:i/>
          <w:sz w:val="20"/>
        </w:rPr>
        <w:t>UEInformationResponse</w:t>
      </w:r>
      <w:r w:rsidR="00A24414">
        <w:rPr>
          <w:sz w:val="20"/>
        </w:rPr>
        <w:t xml:space="preserve">. </w:t>
      </w:r>
      <w:r w:rsidR="00F858F7">
        <w:rPr>
          <w:sz w:val="20"/>
        </w:rPr>
        <w:t xml:space="preserve">It is initiated by a network </w:t>
      </w:r>
      <w:r w:rsidR="00085AA6">
        <w:rPr>
          <w:sz w:val="20"/>
        </w:rPr>
        <w:t>to acquire information from a UE that is non-essential for network operations. It is</w:t>
      </w:r>
      <w:r w:rsidR="00900C9B">
        <w:rPr>
          <w:sz w:val="20"/>
        </w:rPr>
        <w:t xml:space="preserve"> used in similar cases for non-crucial information collection wanted by the network</w:t>
      </w:r>
      <w:r w:rsidR="009B2022">
        <w:rPr>
          <w:sz w:val="20"/>
        </w:rPr>
        <w:t xml:space="preserve">. </w:t>
      </w:r>
    </w:p>
    <w:p w14:paraId="7EFA88BF" w14:textId="143C2C02" w:rsidR="00085AA6" w:rsidRDefault="00085AA6" w:rsidP="008A092A">
      <w:pPr>
        <w:pStyle w:val="PatentBody"/>
        <w:numPr>
          <w:ilvl w:val="0"/>
          <w:numId w:val="0"/>
        </w:numPr>
        <w:spacing w:after="180" w:line="240" w:lineRule="auto"/>
        <w:jc w:val="both"/>
        <w:rPr>
          <w:sz w:val="20"/>
        </w:rPr>
      </w:pPr>
      <w:r>
        <w:rPr>
          <w:sz w:val="20"/>
        </w:rPr>
        <w:t xml:space="preserve">Thus we think that for delivering the GNSS position fix time duration, it can be done via the </w:t>
      </w:r>
      <w:r w:rsidRPr="009B2022">
        <w:rPr>
          <w:i/>
          <w:sz w:val="20"/>
        </w:rPr>
        <w:t>UEInformation</w:t>
      </w:r>
      <w:r w:rsidR="009B2022">
        <w:rPr>
          <w:i/>
          <w:sz w:val="20"/>
        </w:rPr>
        <w:t>Request</w:t>
      </w:r>
      <w:r>
        <w:rPr>
          <w:sz w:val="20"/>
        </w:rPr>
        <w:t xml:space="preserve"> / </w:t>
      </w:r>
      <w:r w:rsidRPr="009B2022">
        <w:rPr>
          <w:i/>
          <w:sz w:val="20"/>
        </w:rPr>
        <w:t>UEInformationResponse</w:t>
      </w:r>
      <w:r>
        <w:rPr>
          <w:sz w:val="20"/>
        </w:rPr>
        <w:t xml:space="preserve"> procedure. </w:t>
      </w:r>
      <w:r w:rsidR="00D90D60">
        <w:rPr>
          <w:sz w:val="20"/>
        </w:rPr>
        <w:t xml:space="preserve">There may be other questions such as based on what UE should calculate this time (last GNSS measurement, average GNSS measurement time etc), what code points are used and the related capabilities. </w:t>
      </w:r>
      <w:r w:rsidR="003E27DD">
        <w:rPr>
          <w:sz w:val="20"/>
        </w:rPr>
        <w:t xml:space="preserve">We also believe that eNB will be aware that the UE has this information based on capabilities. Thus the UE does not need to signal the availability. </w:t>
      </w:r>
    </w:p>
    <w:p w14:paraId="46BE51A2" w14:textId="30D60059" w:rsidR="00651029" w:rsidRPr="00085AA6" w:rsidRDefault="00085AA6" w:rsidP="00085AA6">
      <w:pPr>
        <w:jc w:val="both"/>
        <w:rPr>
          <w:b/>
        </w:rPr>
      </w:pPr>
      <w:r>
        <w:rPr>
          <w:b/>
        </w:rPr>
        <w:t>Proposal 1: UE Information Request/Response procedure can be used to send GNSS position fix time duration</w:t>
      </w:r>
      <w:r w:rsidR="003E27DD">
        <w:rPr>
          <w:b/>
        </w:rPr>
        <w:t xml:space="preserve"> and UE does not need to signal availability</w:t>
      </w:r>
      <w:r w:rsidR="009B2022">
        <w:rPr>
          <w:b/>
        </w:rPr>
        <w:t xml:space="preserve"> of this information</w:t>
      </w:r>
      <w:r>
        <w:rPr>
          <w:b/>
        </w:rPr>
        <w:t>. Other details are FFS.</w:t>
      </w:r>
    </w:p>
    <w:p w14:paraId="5F2E9388" w14:textId="5D67A423" w:rsidR="001D2ACD" w:rsidRPr="00887041" w:rsidRDefault="00511A5E" w:rsidP="008A092A">
      <w:pPr>
        <w:pStyle w:val="PatentBody"/>
        <w:numPr>
          <w:ilvl w:val="0"/>
          <w:numId w:val="0"/>
        </w:numPr>
        <w:spacing w:after="180" w:line="240" w:lineRule="auto"/>
        <w:jc w:val="both"/>
        <w:rPr>
          <w:sz w:val="20"/>
          <w:lang w:val="en-US"/>
        </w:rPr>
      </w:pPr>
      <w:r>
        <w:rPr>
          <w:sz w:val="20"/>
        </w:rPr>
        <w:t xml:space="preserve">As seen from the agreements above, RAN1 is working on methods for allowing a UE to perform GNSS measurements when triggered by an eNB as well as a-periodically via measurement gaps. </w:t>
      </w:r>
      <w:r w:rsidR="00BF013C">
        <w:rPr>
          <w:sz w:val="20"/>
        </w:rPr>
        <w:t xml:space="preserve">While staying in connected mode to perform the GNSS measurements may make sense in several cases, there are also challenges related to the fact that a GNSS measurement may take a very long time in several implementations, from 1 second to several 10s of seconds. The main challenge is in a LEO network where satellites and its related cells are highly mobile. In this case, mobility may need to be performed due to the highly mobile cells while a GNSS </w:t>
      </w:r>
      <w:r w:rsidR="005D37C4">
        <w:rPr>
          <w:sz w:val="20"/>
        </w:rPr>
        <w:t xml:space="preserve">measurement is being performed. The GNSS measurement times </w:t>
      </w:r>
      <w:r w:rsidR="00887041">
        <w:rPr>
          <w:sz w:val="20"/>
        </w:rPr>
        <w:t>can in some cases be</w:t>
      </w:r>
      <w:r w:rsidR="005D37C4">
        <w:rPr>
          <w:sz w:val="20"/>
        </w:rPr>
        <w:t xml:space="preserve"> at the order of the length of</w:t>
      </w:r>
      <w:r w:rsidR="00887041">
        <w:rPr>
          <w:sz w:val="20"/>
        </w:rPr>
        <w:t xml:space="preserve"> a</w:t>
      </w:r>
      <w:r w:rsidR="005D37C4">
        <w:rPr>
          <w:sz w:val="20"/>
        </w:rPr>
        <w:t xml:space="preserve"> connection time in many LEO scenarios. </w:t>
      </w:r>
    </w:p>
    <w:p w14:paraId="31284F5E" w14:textId="4EB5290C" w:rsidR="001D2ACD" w:rsidRPr="008E76DF" w:rsidRDefault="001D2ACD" w:rsidP="008A092A">
      <w:pPr>
        <w:pStyle w:val="PatentBody"/>
        <w:numPr>
          <w:ilvl w:val="0"/>
          <w:numId w:val="0"/>
        </w:numPr>
        <w:spacing w:after="180" w:line="240" w:lineRule="auto"/>
        <w:jc w:val="both"/>
        <w:rPr>
          <w:b/>
          <w:sz w:val="20"/>
        </w:rPr>
      </w:pPr>
      <w:r w:rsidRPr="008E76DF">
        <w:rPr>
          <w:b/>
          <w:sz w:val="20"/>
        </w:rPr>
        <w:t xml:space="preserve">Observation 2: </w:t>
      </w:r>
      <w:r w:rsidR="004637F0">
        <w:rPr>
          <w:b/>
          <w:sz w:val="20"/>
        </w:rPr>
        <w:t>GNSS measurement length</w:t>
      </w:r>
      <w:r w:rsidR="005D37C4" w:rsidRPr="008E76DF">
        <w:rPr>
          <w:b/>
          <w:sz w:val="20"/>
        </w:rPr>
        <w:t xml:space="preserve"> are at the order of length of a connection time</w:t>
      </w:r>
      <w:r w:rsidR="00356B64">
        <w:rPr>
          <w:b/>
          <w:sz w:val="20"/>
        </w:rPr>
        <w:t xml:space="preserve"> of a cell</w:t>
      </w:r>
      <w:r w:rsidR="005D37C4" w:rsidRPr="008E76DF">
        <w:rPr>
          <w:b/>
          <w:sz w:val="20"/>
        </w:rPr>
        <w:t xml:space="preserve"> in many LEO scenarios. </w:t>
      </w:r>
    </w:p>
    <w:p w14:paraId="6D0B2C6C" w14:textId="5A6D2A94" w:rsidR="00D82696" w:rsidRDefault="001D2ACD" w:rsidP="008A092A">
      <w:pPr>
        <w:pStyle w:val="PatentBody"/>
        <w:numPr>
          <w:ilvl w:val="0"/>
          <w:numId w:val="0"/>
        </w:numPr>
        <w:spacing w:after="180" w:line="240" w:lineRule="auto"/>
        <w:jc w:val="both"/>
        <w:rPr>
          <w:sz w:val="20"/>
        </w:rPr>
      </w:pPr>
      <w:r>
        <w:rPr>
          <w:sz w:val="20"/>
        </w:rPr>
        <w:t xml:space="preserve">To handle these cases, </w:t>
      </w:r>
      <w:r w:rsidR="004637F0">
        <w:rPr>
          <w:sz w:val="20"/>
        </w:rPr>
        <w:t>it should be possible to</w:t>
      </w:r>
      <w:r w:rsidR="00D82696">
        <w:rPr>
          <w:sz w:val="20"/>
        </w:rPr>
        <w:t xml:space="preserve"> order a UE to</w:t>
      </w:r>
      <w:r w:rsidR="004637F0">
        <w:rPr>
          <w:sz w:val="20"/>
        </w:rPr>
        <w:t xml:space="preserve"> perform a GNSS measurement while not being in connected mode. </w:t>
      </w:r>
      <w:r w:rsidR="00D82696">
        <w:rPr>
          <w:sz w:val="20"/>
        </w:rPr>
        <w:t xml:space="preserve">Thus we suggest that it should be possible for an eNB to signal in a </w:t>
      </w:r>
      <w:r w:rsidR="00D82696" w:rsidRPr="00887041">
        <w:rPr>
          <w:i/>
          <w:sz w:val="20"/>
        </w:rPr>
        <w:t>RRCRelease</w:t>
      </w:r>
      <w:r w:rsidR="00D82696">
        <w:rPr>
          <w:sz w:val="20"/>
        </w:rPr>
        <w:t xml:space="preserve"> message that a UE shall perform a GNSS measurement. After the measurement has been performed, the UE will go through normal idle mode and </w:t>
      </w:r>
      <w:r w:rsidR="00887041">
        <w:rPr>
          <w:sz w:val="20"/>
        </w:rPr>
        <w:t xml:space="preserve">RRC establishment </w:t>
      </w:r>
      <w:r w:rsidR="00D82696">
        <w:rPr>
          <w:sz w:val="20"/>
        </w:rPr>
        <w:t xml:space="preserve">procedures and connect to a new cell or the same cell depending on the </w:t>
      </w:r>
      <w:r w:rsidR="00887041">
        <w:rPr>
          <w:sz w:val="20"/>
        </w:rPr>
        <w:t>selected cell</w:t>
      </w:r>
      <w:r w:rsidR="00D82696">
        <w:rPr>
          <w:sz w:val="20"/>
        </w:rPr>
        <w:t xml:space="preserve">. </w:t>
      </w:r>
    </w:p>
    <w:p w14:paraId="7783A101" w14:textId="3463D4EC" w:rsidR="00D82696" w:rsidRPr="004977B3" w:rsidRDefault="00D82696" w:rsidP="00D82696">
      <w:pPr>
        <w:jc w:val="both"/>
        <w:rPr>
          <w:b/>
        </w:rPr>
      </w:pPr>
      <w:r>
        <w:rPr>
          <w:b/>
        </w:rPr>
        <w:t>Proposal 2: Introduce ability to instruct UE to perform GNSS measurements in an RRCRelease message.</w:t>
      </w:r>
    </w:p>
    <w:p w14:paraId="154505A0" w14:textId="0382B15E" w:rsidR="00895FC5" w:rsidRPr="00531FAA" w:rsidRDefault="00895FC5" w:rsidP="00BB3BBA">
      <w:pPr>
        <w:rPr>
          <w:lang w:val="en-GB" w:eastAsia="en-US"/>
        </w:rPr>
      </w:pPr>
    </w:p>
    <w:p w14:paraId="6E1A1A82" w14:textId="0EF0177F" w:rsidR="00216998" w:rsidRDefault="0065489B" w:rsidP="00216998">
      <w:pPr>
        <w:pStyle w:val="Heading2"/>
      </w:pPr>
      <w:r>
        <w:t>GNSS</w:t>
      </w:r>
      <w:r w:rsidR="009E111F">
        <w:t xml:space="preserve"> Assistance data</w:t>
      </w:r>
    </w:p>
    <w:p w14:paraId="694691E8" w14:textId="1AB8ED4A" w:rsidR="003726B5" w:rsidRDefault="0065489B" w:rsidP="00216998">
      <w:pPr>
        <w:rPr>
          <w:lang w:val="en-GB" w:eastAsia="en-US"/>
        </w:rPr>
      </w:pPr>
      <w:r>
        <w:rPr>
          <w:lang w:val="en-GB" w:eastAsia="en-US"/>
        </w:rPr>
        <w:t xml:space="preserve">As mentioned above, the work item also targets the power consumption of performing GNSS measurements. </w:t>
      </w:r>
      <w:r w:rsidR="00223645">
        <w:rPr>
          <w:lang w:val="en-GB" w:eastAsia="en-US"/>
        </w:rPr>
        <w:t xml:space="preserve">The power consumption, speed and accuracy of performing a GNSS measurement can be greatly improved by </w:t>
      </w:r>
      <w:r w:rsidR="00947E43">
        <w:rPr>
          <w:lang w:val="en-GB" w:eastAsia="en-US"/>
        </w:rPr>
        <w:t>having access to</w:t>
      </w:r>
      <w:r w:rsidR="009E111F">
        <w:rPr>
          <w:lang w:val="en-GB" w:eastAsia="en-US"/>
        </w:rPr>
        <w:t xml:space="preserve"> </w:t>
      </w:r>
      <w:r w:rsidR="00223645">
        <w:rPr>
          <w:lang w:val="en-GB" w:eastAsia="en-US"/>
        </w:rPr>
        <w:t>GNSS</w:t>
      </w:r>
      <w:r w:rsidR="009E111F">
        <w:rPr>
          <w:lang w:val="en-GB" w:eastAsia="en-US"/>
        </w:rPr>
        <w:t xml:space="preserve"> Assistance data</w:t>
      </w:r>
      <w:r w:rsidR="00223645">
        <w:rPr>
          <w:lang w:val="en-GB" w:eastAsia="en-US"/>
        </w:rPr>
        <w:t xml:space="preserve">. </w:t>
      </w:r>
      <w:r w:rsidR="00947E43">
        <w:rPr>
          <w:lang w:val="en-GB" w:eastAsia="en-US"/>
        </w:rPr>
        <w:t>GNSS</w:t>
      </w:r>
      <w:r w:rsidR="009E111F">
        <w:rPr>
          <w:lang w:val="en-GB" w:eastAsia="en-US"/>
        </w:rPr>
        <w:t xml:space="preserve"> assistance data</w:t>
      </w:r>
      <w:r w:rsidR="00947E43">
        <w:rPr>
          <w:lang w:val="en-GB" w:eastAsia="en-US"/>
        </w:rPr>
        <w:t xml:space="preserve"> [</w:t>
      </w:r>
      <w:r w:rsidR="005437A7">
        <w:rPr>
          <w:lang w:val="en-GB" w:eastAsia="en-US"/>
        </w:rPr>
        <w:t>3</w:t>
      </w:r>
      <w:r w:rsidR="00947E43">
        <w:rPr>
          <w:lang w:val="en-GB" w:eastAsia="en-US"/>
        </w:rPr>
        <w:t xml:space="preserve">] </w:t>
      </w:r>
      <w:r w:rsidR="00887041">
        <w:rPr>
          <w:lang w:val="en-GB" w:eastAsia="en-US"/>
        </w:rPr>
        <w:t>are</w:t>
      </w:r>
      <w:r w:rsidR="00947E43">
        <w:rPr>
          <w:lang w:val="en-GB" w:eastAsia="en-US"/>
        </w:rPr>
        <w:t xml:space="preserve"> a set of information fields</w:t>
      </w:r>
      <w:r w:rsidR="00FE43D3">
        <w:rPr>
          <w:lang w:val="en-GB" w:eastAsia="en-US"/>
        </w:rPr>
        <w:t xml:space="preserve"> that can provide assistance information for performing GNSS measurements. There are common assist data that can be used for any GNSS</w:t>
      </w:r>
      <w:r w:rsidR="00887041">
        <w:rPr>
          <w:lang w:val="en-GB" w:eastAsia="en-US"/>
        </w:rPr>
        <w:t xml:space="preserve"> type (gps, sbas, qzss or galileo)</w:t>
      </w:r>
      <w:r w:rsidR="00FE43D3">
        <w:rPr>
          <w:lang w:val="en-GB" w:eastAsia="en-US"/>
        </w:rPr>
        <w:t xml:space="preserve"> such as reference time, reference location, ionospheric models etc. There are also generic assistance data that can be used for a specific type of GNSS which includes time models, almanac etc. </w:t>
      </w:r>
    </w:p>
    <w:p w14:paraId="6C42FE5E" w14:textId="4A2CF696" w:rsidR="005404BC" w:rsidRDefault="005404BC" w:rsidP="00216998">
      <w:pPr>
        <w:rPr>
          <w:lang w:val="en-GB" w:eastAsia="en-US"/>
        </w:rPr>
      </w:pPr>
      <w:r>
        <w:rPr>
          <w:lang w:val="en-GB" w:eastAsia="en-US"/>
        </w:rPr>
        <w:t xml:space="preserve">To assist with an IoT NTN UE to perform and reduce power consumption, it would be greatly beneficial if </w:t>
      </w:r>
      <w:r w:rsidR="00F066D4">
        <w:rPr>
          <w:lang w:val="en-GB" w:eastAsia="en-US"/>
        </w:rPr>
        <w:t>GNSS</w:t>
      </w:r>
      <w:r w:rsidR="000E0881">
        <w:rPr>
          <w:lang w:val="en-GB" w:eastAsia="en-US"/>
        </w:rPr>
        <w:t xml:space="preserve"> assistance</w:t>
      </w:r>
      <w:r w:rsidR="00F066D4">
        <w:rPr>
          <w:lang w:val="en-GB" w:eastAsia="en-US"/>
        </w:rPr>
        <w:t xml:space="preserve"> </w:t>
      </w:r>
      <w:r w:rsidR="00384CB6">
        <w:rPr>
          <w:lang w:val="en-GB" w:eastAsia="en-US"/>
        </w:rPr>
        <w:t>could be supplied to an IoT NTN UE</w:t>
      </w:r>
      <w:r w:rsidR="000E0881">
        <w:rPr>
          <w:lang w:val="en-GB" w:eastAsia="en-US"/>
        </w:rPr>
        <w:t xml:space="preserve"> via the LTE Positioning Protocol</w:t>
      </w:r>
      <w:r w:rsidR="00384CB6">
        <w:rPr>
          <w:lang w:val="en-GB" w:eastAsia="en-US"/>
        </w:rPr>
        <w:t xml:space="preserve">. </w:t>
      </w:r>
      <w:r w:rsidR="00354262">
        <w:rPr>
          <w:lang w:val="en-GB" w:eastAsia="en-US"/>
        </w:rPr>
        <w:t>Thus we think that RAN2 should consider whether LPP procedures are applicable to IoT NTN</w:t>
      </w:r>
      <w:r w:rsidR="000E0881">
        <w:rPr>
          <w:lang w:val="en-GB" w:eastAsia="en-US"/>
        </w:rPr>
        <w:t xml:space="preserve"> to deliver GNSS assistance data</w:t>
      </w:r>
      <w:r w:rsidR="00354262">
        <w:rPr>
          <w:lang w:val="en-GB" w:eastAsia="en-US"/>
        </w:rPr>
        <w:t xml:space="preserve">. </w:t>
      </w:r>
    </w:p>
    <w:p w14:paraId="1AFF9D7D" w14:textId="7D3D3EA2" w:rsidR="00354262" w:rsidRPr="004977B3" w:rsidRDefault="00354262" w:rsidP="00354262">
      <w:pPr>
        <w:jc w:val="both"/>
        <w:rPr>
          <w:b/>
        </w:rPr>
      </w:pPr>
      <w:r>
        <w:rPr>
          <w:b/>
        </w:rPr>
        <w:t>Proposal 3: RAN2 to consider LPP for IoT NTN</w:t>
      </w:r>
      <w:r w:rsidR="00D43209">
        <w:rPr>
          <w:b/>
        </w:rPr>
        <w:t xml:space="preserve"> to deliver GNSS assistance data</w:t>
      </w:r>
      <w:r>
        <w:rPr>
          <w:b/>
        </w:rPr>
        <w:t>.</w:t>
      </w:r>
    </w:p>
    <w:p w14:paraId="378DEB75" w14:textId="0B97F3D5" w:rsidR="00D3498F" w:rsidRPr="00354262" w:rsidRDefault="00D3498F" w:rsidP="00216998">
      <w:pPr>
        <w:rPr>
          <w:lang w:eastAsia="en-US"/>
        </w:rPr>
      </w:pPr>
    </w:p>
    <w:p w14:paraId="5F71FA29" w14:textId="77777777" w:rsidR="00D3498F" w:rsidRDefault="00D3498F" w:rsidP="00216998">
      <w:pPr>
        <w:rPr>
          <w:lang w:val="en-GB" w:eastAsia="en-US"/>
        </w:rPr>
      </w:pPr>
    </w:p>
    <w:p w14:paraId="273DF02F" w14:textId="0E33F17A" w:rsidR="003726B5" w:rsidRDefault="003726B5" w:rsidP="00216998">
      <w:pPr>
        <w:rPr>
          <w:lang w:val="en-GB" w:eastAsia="en-US"/>
        </w:rPr>
      </w:pPr>
    </w:p>
    <w:p w14:paraId="79C383D9" w14:textId="77777777" w:rsidR="003726B5" w:rsidRDefault="003726B5" w:rsidP="00216998">
      <w:pPr>
        <w:rPr>
          <w:lang w:val="en-GB" w:eastAsia="en-US"/>
        </w:rPr>
      </w:pPr>
    </w:p>
    <w:p w14:paraId="20D9914A" w14:textId="55A78AEA" w:rsidR="00216998" w:rsidRDefault="00216998" w:rsidP="00216998">
      <w:pPr>
        <w:rPr>
          <w:lang w:val="en-GB" w:eastAsia="en-US"/>
        </w:rPr>
      </w:pPr>
    </w:p>
    <w:p w14:paraId="17891458" w14:textId="77777777" w:rsidR="00216998" w:rsidRPr="00216998" w:rsidRDefault="00216998" w:rsidP="00216998">
      <w:pPr>
        <w:rPr>
          <w:lang w:val="en-GB" w:eastAsia="en-US"/>
        </w:rPr>
      </w:pPr>
    </w:p>
    <w:p w14:paraId="5FF2457F" w14:textId="72E1A9E3" w:rsidR="00A209D6" w:rsidRPr="006E13D1" w:rsidRDefault="008C3057" w:rsidP="003F11FC">
      <w:pPr>
        <w:pStyle w:val="Heading1"/>
        <w:jc w:val="both"/>
      </w:pPr>
      <w:r>
        <w:t>Conclusion</w:t>
      </w:r>
    </w:p>
    <w:p w14:paraId="38454939" w14:textId="2F3EF5F1"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5489B">
        <w:rPr>
          <w:lang w:eastAsia="ko-KR"/>
        </w:rPr>
        <w:t>GNSS operation enhancements</w:t>
      </w:r>
      <w:r w:rsidR="00944EC6">
        <w:rPr>
          <w:lang w:eastAsia="ko-KR"/>
        </w:rPr>
        <w:t xml:space="preserve">. </w:t>
      </w:r>
    </w:p>
    <w:p w14:paraId="3CCC1259" w14:textId="77777777" w:rsidR="00765B0A" w:rsidRPr="001D2ACD" w:rsidRDefault="00765B0A" w:rsidP="00765B0A">
      <w:pPr>
        <w:pStyle w:val="PatentBody"/>
        <w:numPr>
          <w:ilvl w:val="0"/>
          <w:numId w:val="0"/>
        </w:numPr>
        <w:spacing w:after="180" w:line="240" w:lineRule="auto"/>
        <w:jc w:val="both"/>
        <w:rPr>
          <w:b/>
          <w:sz w:val="20"/>
        </w:rPr>
      </w:pPr>
      <w:r w:rsidRPr="001D2ACD">
        <w:rPr>
          <w:b/>
          <w:sz w:val="20"/>
        </w:rPr>
        <w:t xml:space="preserve">Observation 1: RAN1/RAN2 is addressing performing GNSS measurements during long connection times as well as reducing power consumption of performing GNSS measurements. </w:t>
      </w:r>
    </w:p>
    <w:p w14:paraId="2E6BD758" w14:textId="77777777" w:rsidR="00765B0A" w:rsidRPr="008E76DF" w:rsidRDefault="00765B0A" w:rsidP="00765B0A">
      <w:pPr>
        <w:pStyle w:val="PatentBody"/>
        <w:numPr>
          <w:ilvl w:val="0"/>
          <w:numId w:val="0"/>
        </w:numPr>
        <w:spacing w:after="180" w:line="240" w:lineRule="auto"/>
        <w:jc w:val="both"/>
        <w:rPr>
          <w:b/>
          <w:sz w:val="20"/>
        </w:rPr>
      </w:pPr>
      <w:r w:rsidRPr="008E76DF">
        <w:rPr>
          <w:b/>
          <w:sz w:val="20"/>
        </w:rPr>
        <w:t xml:space="preserve">Observation 2: </w:t>
      </w:r>
      <w:r>
        <w:rPr>
          <w:b/>
          <w:sz w:val="20"/>
        </w:rPr>
        <w:t>GNSS measurement length</w:t>
      </w:r>
      <w:r w:rsidRPr="008E76DF">
        <w:rPr>
          <w:b/>
          <w:sz w:val="20"/>
        </w:rPr>
        <w:t xml:space="preserve"> are at the order of length of a connection time</w:t>
      </w:r>
      <w:r>
        <w:rPr>
          <w:b/>
          <w:sz w:val="20"/>
        </w:rPr>
        <w:t xml:space="preserve"> of a cell</w:t>
      </w:r>
      <w:r w:rsidRPr="008E76DF">
        <w:rPr>
          <w:b/>
          <w:sz w:val="20"/>
        </w:rPr>
        <w:t xml:space="preserve"> in many LEO scenarios. </w:t>
      </w:r>
    </w:p>
    <w:p w14:paraId="2B9F6B9F" w14:textId="77777777" w:rsidR="00765B0A" w:rsidRPr="00085AA6" w:rsidRDefault="00765B0A" w:rsidP="00765B0A">
      <w:pPr>
        <w:jc w:val="both"/>
        <w:rPr>
          <w:b/>
        </w:rPr>
      </w:pPr>
      <w:r>
        <w:rPr>
          <w:b/>
        </w:rPr>
        <w:t>Proposal 1: UE Information Request/Response procedure can be used to send GNSS position fix time duration and UE does not need to signal availability of this information. Other details are FFS.</w:t>
      </w:r>
    </w:p>
    <w:p w14:paraId="4A91A88B" w14:textId="77777777" w:rsidR="00765B0A" w:rsidRPr="004977B3" w:rsidRDefault="00765B0A" w:rsidP="00765B0A">
      <w:pPr>
        <w:jc w:val="both"/>
        <w:rPr>
          <w:b/>
        </w:rPr>
      </w:pPr>
      <w:r>
        <w:rPr>
          <w:b/>
        </w:rPr>
        <w:t>Proposal 2: Introduce ability to instruct UE to perform GNSS measurements in an RRCRelease message.</w:t>
      </w:r>
    </w:p>
    <w:p w14:paraId="63DF4F4B" w14:textId="77777777" w:rsidR="00765B0A" w:rsidRPr="004977B3" w:rsidRDefault="00765B0A" w:rsidP="00765B0A">
      <w:pPr>
        <w:jc w:val="both"/>
        <w:rPr>
          <w:b/>
        </w:rPr>
      </w:pPr>
      <w:r>
        <w:rPr>
          <w:b/>
        </w:rPr>
        <w:t>Proposal 3: RAN2 to consider LPP for IoT NTN to deliver GNSS assistance data.</w:t>
      </w:r>
    </w:p>
    <w:p w14:paraId="0F7BE4DE" w14:textId="7A4A4C7C" w:rsidR="00D82696" w:rsidRPr="00466E1F" w:rsidRDefault="00D82696" w:rsidP="00085269">
      <w:pPr>
        <w:jc w:val="both"/>
        <w:rPr>
          <w:b/>
        </w:rPr>
      </w:pPr>
    </w:p>
    <w:p w14:paraId="6408D72B" w14:textId="59651DF4" w:rsidR="0083484D" w:rsidRPr="00FF7C4E" w:rsidRDefault="00051DF8" w:rsidP="0083484D">
      <w:pPr>
        <w:pStyle w:val="Heading1"/>
      </w:pPr>
      <w:r>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77777777" w:rsidR="00CC0528" w:rsidRPr="005525D5"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7333A3B1" w14:textId="4A13E4AF" w:rsidR="00975D95" w:rsidRPr="007522E2" w:rsidRDefault="00975D95" w:rsidP="00CC0528">
      <w:pPr>
        <w:pStyle w:val="references"/>
        <w:spacing w:after="180" w:line="240" w:lineRule="auto"/>
        <w:rPr>
          <w:szCs w:val="20"/>
        </w:rPr>
      </w:pPr>
      <w:r>
        <w:rPr>
          <w:rFonts w:ascii="Arial" w:hAnsi="Arial" w:cs="Arial"/>
          <w:szCs w:val="20"/>
        </w:rPr>
        <w:t>3GPP TS 37.355, “LTE Positioning Protocol (LPP)”, V17.3.0, December 2022</w:t>
      </w:r>
    </w:p>
    <w:p w14:paraId="1CA30647" w14:textId="35348951" w:rsidR="0004383E" w:rsidRDefault="0004383E" w:rsidP="0004383E">
      <w:pPr>
        <w:rPr>
          <w:lang w:val="en-GB" w:eastAsia="en-US"/>
        </w:rPr>
      </w:pPr>
      <w:bookmarkStart w:id="0" w:name="_GoBack"/>
      <w:bookmarkEnd w:id="0"/>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B34FE" w14:textId="77777777" w:rsidR="00EE5AAD" w:rsidRDefault="00EE5AAD" w:rsidP="00051DF8">
      <w:r>
        <w:separator/>
      </w:r>
    </w:p>
  </w:endnote>
  <w:endnote w:type="continuationSeparator" w:id="0">
    <w:p w14:paraId="7E3AB694" w14:textId="77777777" w:rsidR="00EE5AAD" w:rsidRDefault="00EE5AAD" w:rsidP="00051DF8">
      <w:r>
        <w:continuationSeparator/>
      </w:r>
    </w:p>
  </w:endnote>
  <w:endnote w:type="continuationNotice" w:id="1">
    <w:p w14:paraId="6BA8B716" w14:textId="77777777" w:rsidR="00EE5AAD" w:rsidRDefault="00EE5AA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296AA" w14:textId="77777777" w:rsidR="00EE5AAD" w:rsidRDefault="00EE5AAD" w:rsidP="00051DF8">
      <w:r>
        <w:separator/>
      </w:r>
    </w:p>
  </w:footnote>
  <w:footnote w:type="continuationSeparator" w:id="0">
    <w:p w14:paraId="0AF6E343" w14:textId="77777777" w:rsidR="00EE5AAD" w:rsidRDefault="00EE5AAD" w:rsidP="00051DF8">
      <w:r>
        <w:continuationSeparator/>
      </w:r>
    </w:p>
  </w:footnote>
  <w:footnote w:type="continuationNotice" w:id="1">
    <w:p w14:paraId="108D2BDE" w14:textId="77777777" w:rsidR="00EE5AAD" w:rsidRDefault="00EE5AA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2"/>
  </w:num>
  <w:num w:numId="4">
    <w:abstractNumId w:val="8"/>
  </w:num>
  <w:num w:numId="5">
    <w:abstractNumId w:val="9"/>
  </w:num>
  <w:num w:numId="6">
    <w:abstractNumId w:val="6"/>
  </w:num>
  <w:num w:numId="7">
    <w:abstractNumId w:val="3"/>
  </w:num>
  <w:num w:numId="8">
    <w:abstractNumId w:val="10"/>
  </w:num>
  <w:num w:numId="9">
    <w:abstractNumId w:val="4"/>
  </w:num>
  <w:num w:numId="10">
    <w:abstractNumId w:val="7"/>
  </w:num>
  <w:num w:numId="11">
    <w:abstractNumId w:val="1"/>
  </w:num>
  <w:num w:numId="12">
    <w:abstractNumId w:val="2"/>
  </w:num>
  <w:num w:numId="13">
    <w:abstractNumId w:val="11"/>
  </w:num>
  <w:num w:numId="14">
    <w:abstractNumId w:val="0"/>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163B"/>
    <w:rsid w:val="00011C8D"/>
    <w:rsid w:val="00013CDB"/>
    <w:rsid w:val="00014BC5"/>
    <w:rsid w:val="000153CC"/>
    <w:rsid w:val="00015950"/>
    <w:rsid w:val="000162E9"/>
    <w:rsid w:val="000163E2"/>
    <w:rsid w:val="00016554"/>
    <w:rsid w:val="00016557"/>
    <w:rsid w:val="00022927"/>
    <w:rsid w:val="0002299F"/>
    <w:rsid w:val="00023C40"/>
    <w:rsid w:val="000252C7"/>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5268"/>
    <w:rsid w:val="0006779A"/>
    <w:rsid w:val="00070BD9"/>
    <w:rsid w:val="00071C4F"/>
    <w:rsid w:val="00072646"/>
    <w:rsid w:val="00073C9C"/>
    <w:rsid w:val="0007792A"/>
    <w:rsid w:val="00080512"/>
    <w:rsid w:val="00081240"/>
    <w:rsid w:val="0008378E"/>
    <w:rsid w:val="00085269"/>
    <w:rsid w:val="00085AA6"/>
    <w:rsid w:val="00090468"/>
    <w:rsid w:val="00090CD4"/>
    <w:rsid w:val="000914AC"/>
    <w:rsid w:val="00094568"/>
    <w:rsid w:val="00094C6B"/>
    <w:rsid w:val="000A05D6"/>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5B1D"/>
    <w:rsid w:val="000D64F1"/>
    <w:rsid w:val="000D6E3F"/>
    <w:rsid w:val="000D75DC"/>
    <w:rsid w:val="000E01FF"/>
    <w:rsid w:val="000E0881"/>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15E7C"/>
    <w:rsid w:val="0012049E"/>
    <w:rsid w:val="00123AC6"/>
    <w:rsid w:val="00124DD4"/>
    <w:rsid w:val="0012502C"/>
    <w:rsid w:val="00126400"/>
    <w:rsid w:val="00130A42"/>
    <w:rsid w:val="001311DA"/>
    <w:rsid w:val="00131BCA"/>
    <w:rsid w:val="0013373E"/>
    <w:rsid w:val="0013585C"/>
    <w:rsid w:val="0014230B"/>
    <w:rsid w:val="00143363"/>
    <w:rsid w:val="001436BC"/>
    <w:rsid w:val="0014379A"/>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6647"/>
    <w:rsid w:val="001F168B"/>
    <w:rsid w:val="001F7831"/>
    <w:rsid w:val="002013CD"/>
    <w:rsid w:val="00204045"/>
    <w:rsid w:val="00205D3E"/>
    <w:rsid w:val="0020712B"/>
    <w:rsid w:val="0021231D"/>
    <w:rsid w:val="00212942"/>
    <w:rsid w:val="00214251"/>
    <w:rsid w:val="00214804"/>
    <w:rsid w:val="00216876"/>
    <w:rsid w:val="00216998"/>
    <w:rsid w:val="002171B2"/>
    <w:rsid w:val="00220815"/>
    <w:rsid w:val="002219AC"/>
    <w:rsid w:val="00223645"/>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3F62"/>
    <w:rsid w:val="002840C7"/>
    <w:rsid w:val="00284E78"/>
    <w:rsid w:val="002855BF"/>
    <w:rsid w:val="0028668E"/>
    <w:rsid w:val="00287326"/>
    <w:rsid w:val="00290336"/>
    <w:rsid w:val="00292EB4"/>
    <w:rsid w:val="00292FC9"/>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2CFD"/>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56B64"/>
    <w:rsid w:val="00363968"/>
    <w:rsid w:val="0036459E"/>
    <w:rsid w:val="00364B41"/>
    <w:rsid w:val="003667FF"/>
    <w:rsid w:val="003676CB"/>
    <w:rsid w:val="00370943"/>
    <w:rsid w:val="003724CA"/>
    <w:rsid w:val="003726B5"/>
    <w:rsid w:val="00374847"/>
    <w:rsid w:val="00376209"/>
    <w:rsid w:val="003766A5"/>
    <w:rsid w:val="00377F37"/>
    <w:rsid w:val="00381708"/>
    <w:rsid w:val="003824C2"/>
    <w:rsid w:val="00382C4D"/>
    <w:rsid w:val="00383096"/>
    <w:rsid w:val="00384561"/>
    <w:rsid w:val="0038467F"/>
    <w:rsid w:val="00384CB6"/>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6F0"/>
    <w:rsid w:val="003E17A4"/>
    <w:rsid w:val="003E27DD"/>
    <w:rsid w:val="003E676B"/>
    <w:rsid w:val="003F11FC"/>
    <w:rsid w:val="003F24B6"/>
    <w:rsid w:val="003F2920"/>
    <w:rsid w:val="003F3214"/>
    <w:rsid w:val="003F4E28"/>
    <w:rsid w:val="003F7CC9"/>
    <w:rsid w:val="004006E8"/>
    <w:rsid w:val="00401855"/>
    <w:rsid w:val="0040228D"/>
    <w:rsid w:val="0040702D"/>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7F0"/>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1A5E"/>
    <w:rsid w:val="005134A6"/>
    <w:rsid w:val="005154AF"/>
    <w:rsid w:val="00516A0D"/>
    <w:rsid w:val="005214BC"/>
    <w:rsid w:val="00524A37"/>
    <w:rsid w:val="00527C31"/>
    <w:rsid w:val="00527F2A"/>
    <w:rsid w:val="00531FAA"/>
    <w:rsid w:val="00534DA0"/>
    <w:rsid w:val="00535EC5"/>
    <w:rsid w:val="00536A0E"/>
    <w:rsid w:val="00537568"/>
    <w:rsid w:val="005404BC"/>
    <w:rsid w:val="00542000"/>
    <w:rsid w:val="005437A7"/>
    <w:rsid w:val="00543E6C"/>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A0258"/>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37C4"/>
    <w:rsid w:val="005D4207"/>
    <w:rsid w:val="005D6E49"/>
    <w:rsid w:val="005D725F"/>
    <w:rsid w:val="005E28FB"/>
    <w:rsid w:val="005F0D6D"/>
    <w:rsid w:val="005F2403"/>
    <w:rsid w:val="00600CB5"/>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26D4"/>
    <w:rsid w:val="006332C3"/>
    <w:rsid w:val="00635845"/>
    <w:rsid w:val="00640307"/>
    <w:rsid w:val="00646D99"/>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277FD"/>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5B0A"/>
    <w:rsid w:val="0076607C"/>
    <w:rsid w:val="007662B5"/>
    <w:rsid w:val="0077466B"/>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2D37"/>
    <w:rsid w:val="007F2E08"/>
    <w:rsid w:val="007F7EC4"/>
    <w:rsid w:val="00800199"/>
    <w:rsid w:val="00800B57"/>
    <w:rsid w:val="008028A4"/>
    <w:rsid w:val="008043F1"/>
    <w:rsid w:val="008056ED"/>
    <w:rsid w:val="00807C64"/>
    <w:rsid w:val="00807E15"/>
    <w:rsid w:val="0081087E"/>
    <w:rsid w:val="00811105"/>
    <w:rsid w:val="00811D9D"/>
    <w:rsid w:val="00812FF5"/>
    <w:rsid w:val="00813245"/>
    <w:rsid w:val="00814BE5"/>
    <w:rsid w:val="00815AA2"/>
    <w:rsid w:val="00820098"/>
    <w:rsid w:val="008252AC"/>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5FED"/>
    <w:rsid w:val="008768CA"/>
    <w:rsid w:val="00877EF9"/>
    <w:rsid w:val="00880559"/>
    <w:rsid w:val="008818E2"/>
    <w:rsid w:val="00882533"/>
    <w:rsid w:val="008849F5"/>
    <w:rsid w:val="00887041"/>
    <w:rsid w:val="00890D75"/>
    <w:rsid w:val="00892166"/>
    <w:rsid w:val="00892D9D"/>
    <w:rsid w:val="00895A0B"/>
    <w:rsid w:val="00895FC5"/>
    <w:rsid w:val="00896CB6"/>
    <w:rsid w:val="008A092A"/>
    <w:rsid w:val="008A2511"/>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E76DF"/>
    <w:rsid w:val="008F396F"/>
    <w:rsid w:val="008F3DCD"/>
    <w:rsid w:val="00900C9B"/>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D95"/>
    <w:rsid w:val="00975FF0"/>
    <w:rsid w:val="0097603C"/>
    <w:rsid w:val="00977122"/>
    <w:rsid w:val="00977609"/>
    <w:rsid w:val="00977EAC"/>
    <w:rsid w:val="00982DAE"/>
    <w:rsid w:val="00983FFE"/>
    <w:rsid w:val="00986B60"/>
    <w:rsid w:val="00987611"/>
    <w:rsid w:val="0099153D"/>
    <w:rsid w:val="009928A9"/>
    <w:rsid w:val="009932BF"/>
    <w:rsid w:val="009948BC"/>
    <w:rsid w:val="00995D8C"/>
    <w:rsid w:val="00997F2F"/>
    <w:rsid w:val="00997FAD"/>
    <w:rsid w:val="009A07BF"/>
    <w:rsid w:val="009A0AF3"/>
    <w:rsid w:val="009A2EEE"/>
    <w:rsid w:val="009A4931"/>
    <w:rsid w:val="009A5858"/>
    <w:rsid w:val="009A642A"/>
    <w:rsid w:val="009B07CD"/>
    <w:rsid w:val="009B13FA"/>
    <w:rsid w:val="009B2022"/>
    <w:rsid w:val="009B26F6"/>
    <w:rsid w:val="009B647D"/>
    <w:rsid w:val="009B7B06"/>
    <w:rsid w:val="009C19E9"/>
    <w:rsid w:val="009D0565"/>
    <w:rsid w:val="009D5A5D"/>
    <w:rsid w:val="009D7467"/>
    <w:rsid w:val="009D74A6"/>
    <w:rsid w:val="009E0B98"/>
    <w:rsid w:val="009E0E87"/>
    <w:rsid w:val="009E111F"/>
    <w:rsid w:val="009E2DC5"/>
    <w:rsid w:val="009E55AC"/>
    <w:rsid w:val="009E66E0"/>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414"/>
    <w:rsid w:val="00A247E3"/>
    <w:rsid w:val="00A255A1"/>
    <w:rsid w:val="00A27DC6"/>
    <w:rsid w:val="00A31B24"/>
    <w:rsid w:val="00A33876"/>
    <w:rsid w:val="00A33FE1"/>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A4F"/>
    <w:rsid w:val="00A82346"/>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11EAC"/>
    <w:rsid w:val="00B13A48"/>
    <w:rsid w:val="00B14B63"/>
    <w:rsid w:val="00B15449"/>
    <w:rsid w:val="00B157CB"/>
    <w:rsid w:val="00B15B76"/>
    <w:rsid w:val="00B160C0"/>
    <w:rsid w:val="00B16C2F"/>
    <w:rsid w:val="00B176C9"/>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3DBA"/>
    <w:rsid w:val="00B5472E"/>
    <w:rsid w:val="00B54E39"/>
    <w:rsid w:val="00B55159"/>
    <w:rsid w:val="00B606E6"/>
    <w:rsid w:val="00B657DE"/>
    <w:rsid w:val="00B65AA8"/>
    <w:rsid w:val="00B6672E"/>
    <w:rsid w:val="00B66E42"/>
    <w:rsid w:val="00B726D8"/>
    <w:rsid w:val="00B73674"/>
    <w:rsid w:val="00B7538C"/>
    <w:rsid w:val="00B76953"/>
    <w:rsid w:val="00B777AD"/>
    <w:rsid w:val="00B8075F"/>
    <w:rsid w:val="00B84B49"/>
    <w:rsid w:val="00B84DB2"/>
    <w:rsid w:val="00B873FD"/>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D03E5"/>
    <w:rsid w:val="00BD2CE9"/>
    <w:rsid w:val="00BD5D0A"/>
    <w:rsid w:val="00BE034C"/>
    <w:rsid w:val="00BE07D3"/>
    <w:rsid w:val="00BE11C2"/>
    <w:rsid w:val="00BE1299"/>
    <w:rsid w:val="00BE2A19"/>
    <w:rsid w:val="00BF013C"/>
    <w:rsid w:val="00BF14F3"/>
    <w:rsid w:val="00BF3CBC"/>
    <w:rsid w:val="00BF4333"/>
    <w:rsid w:val="00BF4969"/>
    <w:rsid w:val="00C00351"/>
    <w:rsid w:val="00C00512"/>
    <w:rsid w:val="00C04A27"/>
    <w:rsid w:val="00C05794"/>
    <w:rsid w:val="00C060FE"/>
    <w:rsid w:val="00C11561"/>
    <w:rsid w:val="00C12B51"/>
    <w:rsid w:val="00C1493D"/>
    <w:rsid w:val="00C151D4"/>
    <w:rsid w:val="00C1670C"/>
    <w:rsid w:val="00C21AA8"/>
    <w:rsid w:val="00C2338F"/>
    <w:rsid w:val="00C23F90"/>
    <w:rsid w:val="00C243E1"/>
    <w:rsid w:val="00C24650"/>
    <w:rsid w:val="00C25465"/>
    <w:rsid w:val="00C30859"/>
    <w:rsid w:val="00C31B5A"/>
    <w:rsid w:val="00C33079"/>
    <w:rsid w:val="00C34F33"/>
    <w:rsid w:val="00C36B7D"/>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9774C"/>
    <w:rsid w:val="00CA0FF2"/>
    <w:rsid w:val="00CA358C"/>
    <w:rsid w:val="00CA390E"/>
    <w:rsid w:val="00CA3D0C"/>
    <w:rsid w:val="00CA4156"/>
    <w:rsid w:val="00CA622F"/>
    <w:rsid w:val="00CA654B"/>
    <w:rsid w:val="00CA7092"/>
    <w:rsid w:val="00CB3154"/>
    <w:rsid w:val="00CB40C7"/>
    <w:rsid w:val="00CB4772"/>
    <w:rsid w:val="00CB72B8"/>
    <w:rsid w:val="00CC0528"/>
    <w:rsid w:val="00CC3C7A"/>
    <w:rsid w:val="00CC4132"/>
    <w:rsid w:val="00CC4645"/>
    <w:rsid w:val="00CC56CB"/>
    <w:rsid w:val="00CD0BA8"/>
    <w:rsid w:val="00CD14F3"/>
    <w:rsid w:val="00CD4948"/>
    <w:rsid w:val="00CD4C7B"/>
    <w:rsid w:val="00CD4F02"/>
    <w:rsid w:val="00CD58FE"/>
    <w:rsid w:val="00CE08D1"/>
    <w:rsid w:val="00CE1B38"/>
    <w:rsid w:val="00CE31BB"/>
    <w:rsid w:val="00CE7B23"/>
    <w:rsid w:val="00CF0795"/>
    <w:rsid w:val="00CF1E1A"/>
    <w:rsid w:val="00CF2423"/>
    <w:rsid w:val="00CF3D2F"/>
    <w:rsid w:val="00CF4D95"/>
    <w:rsid w:val="00CF73D9"/>
    <w:rsid w:val="00D011CA"/>
    <w:rsid w:val="00D020FC"/>
    <w:rsid w:val="00D06125"/>
    <w:rsid w:val="00D06188"/>
    <w:rsid w:val="00D12DDB"/>
    <w:rsid w:val="00D1769D"/>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746"/>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22A"/>
    <w:rsid w:val="00DD3480"/>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5739"/>
    <w:rsid w:val="00E46C08"/>
    <w:rsid w:val="00E471CF"/>
    <w:rsid w:val="00E47979"/>
    <w:rsid w:val="00E54A76"/>
    <w:rsid w:val="00E54E24"/>
    <w:rsid w:val="00E55148"/>
    <w:rsid w:val="00E601FB"/>
    <w:rsid w:val="00E609A3"/>
    <w:rsid w:val="00E62835"/>
    <w:rsid w:val="00E62BC9"/>
    <w:rsid w:val="00E632D2"/>
    <w:rsid w:val="00E633C2"/>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5AAD"/>
    <w:rsid w:val="00EE5F79"/>
    <w:rsid w:val="00EE671D"/>
    <w:rsid w:val="00EF0C39"/>
    <w:rsid w:val="00EF0DB9"/>
    <w:rsid w:val="00EF612C"/>
    <w:rsid w:val="00F00A10"/>
    <w:rsid w:val="00F01C6C"/>
    <w:rsid w:val="00F01C7D"/>
    <w:rsid w:val="00F025A2"/>
    <w:rsid w:val="00F036E9"/>
    <w:rsid w:val="00F043D1"/>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7E40"/>
    <w:rsid w:val="00FD0A57"/>
    <w:rsid w:val="00FD5101"/>
    <w:rsid w:val="00FD6EDB"/>
    <w:rsid w:val="00FD70B9"/>
    <w:rsid w:val="00FE106D"/>
    <w:rsid w:val="00FE1C0F"/>
    <w:rsid w:val="00FE251B"/>
    <w:rsid w:val="00FE43D3"/>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609F9-AF0C-468A-8FE1-78278634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1696</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2023-02-16T09:49:00Z</dcterms:created>
  <dcterms:modified xsi:type="dcterms:W3CDTF">2023-02-17T06:41:00Z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